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3758"/>
        <w:gridCol w:w="95"/>
        <w:gridCol w:w="6070"/>
      </w:tblGrid>
      <w:tr w:rsidR="005C4F7B" w:rsidRPr="00D11E05" w14:paraId="1F084B13" w14:textId="77777777" w:rsidTr="0033113B">
        <w:trPr>
          <w:trHeight w:val="1659"/>
        </w:trPr>
        <w:tc>
          <w:tcPr>
            <w:tcW w:w="3758" w:type="dxa"/>
            <w:vMerge w:val="restart"/>
            <w:tcBorders>
              <w:top w:val="nil"/>
              <w:left w:val="nil"/>
              <w:right w:val="nil"/>
            </w:tcBorders>
            <w:shd w:val="clear" w:color="auto" w:fill="auto"/>
          </w:tcPr>
          <w:p w14:paraId="070C706F" w14:textId="77777777" w:rsidR="005C4F7B" w:rsidRPr="00D11E05" w:rsidRDefault="005C4F7B" w:rsidP="005C4F7B">
            <w:pPr>
              <w:spacing w:after="0" w:line="240" w:lineRule="auto"/>
              <w:jc w:val="center"/>
              <w:rPr>
                <w:rFonts w:ascii="Marianne" w:hAnsi="Marianne"/>
              </w:rPr>
            </w:pPr>
            <w:r w:rsidRPr="00D11E05">
              <w:rPr>
                <w:rFonts w:ascii="Marianne" w:hAnsi="Marianne"/>
                <w:noProof/>
              </w:rPr>
              <w:drawing>
                <wp:inline distT="0" distB="0" distL="0" distR="0" wp14:anchorId="35B652B7" wp14:editId="2E9016EA">
                  <wp:extent cx="2249248" cy="1332000"/>
                  <wp:effectExtent l="0" t="0" r="0" b="1905"/>
                  <wp:docPr id="4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49248" cy="1332000"/>
                          </a:xfrm>
                          <a:prstGeom prst="rect">
                            <a:avLst/>
                          </a:prstGeom>
                          <a:noFill/>
                          <a:ln>
                            <a:noFill/>
                          </a:ln>
                        </pic:spPr>
                      </pic:pic>
                    </a:graphicData>
                  </a:graphic>
                </wp:inline>
              </w:drawing>
            </w:r>
            <w:r w:rsidRPr="00D11E05">
              <w:rPr>
                <w:rFonts w:ascii="Marianne" w:hAnsi="Marianne"/>
              </w:rPr>
              <w:t xml:space="preserve"> </w:t>
            </w:r>
          </w:p>
        </w:tc>
        <w:tc>
          <w:tcPr>
            <w:tcW w:w="6165" w:type="dxa"/>
            <w:gridSpan w:val="2"/>
            <w:tcBorders>
              <w:top w:val="single" w:sz="18" w:space="0" w:color="015069"/>
              <w:left w:val="nil"/>
              <w:bottom w:val="single" w:sz="18" w:space="0" w:color="015069"/>
              <w:right w:val="single" w:sz="18" w:space="0" w:color="015069"/>
            </w:tcBorders>
            <w:shd w:val="clear" w:color="auto" w:fill="DAEEF3" w:themeFill="accent5" w:themeFillTint="33"/>
            <w:vAlign w:val="center"/>
          </w:tcPr>
          <w:p w14:paraId="3A9BA23F" w14:textId="77777777" w:rsidR="005C4F7B" w:rsidRPr="0033113B" w:rsidRDefault="005C4F7B" w:rsidP="005C4F7B">
            <w:pPr>
              <w:spacing w:after="0" w:line="240" w:lineRule="auto"/>
              <w:ind w:left="223"/>
              <w:jc w:val="center"/>
              <w:rPr>
                <w:rFonts w:ascii="Marianne" w:hAnsi="Marianne"/>
                <w:b/>
                <w:caps/>
                <w:sz w:val="52"/>
                <w:szCs w:val="52"/>
              </w:rPr>
            </w:pPr>
            <w:r w:rsidRPr="0033113B">
              <w:rPr>
                <w:rFonts w:ascii="Marianne" w:hAnsi="Marianne"/>
                <w:b/>
                <w:caps/>
                <w:sz w:val="52"/>
                <w:szCs w:val="52"/>
              </w:rPr>
              <w:t>CADRE DU mémoire TECHNIQUE</w:t>
            </w:r>
          </w:p>
          <w:p w14:paraId="186969B0" w14:textId="6C99E86D" w:rsidR="005C4F7B" w:rsidRPr="00D11E05" w:rsidRDefault="005C4F7B" w:rsidP="005C4F7B">
            <w:pPr>
              <w:spacing w:after="0" w:line="240" w:lineRule="auto"/>
              <w:ind w:left="223"/>
              <w:jc w:val="center"/>
              <w:rPr>
                <w:rFonts w:ascii="Marianne" w:hAnsi="Marianne"/>
                <w:b/>
                <w:i/>
                <w:iCs/>
                <w:caps/>
                <w:color w:val="FFFFFF"/>
                <w:sz w:val="48"/>
                <w:szCs w:val="48"/>
              </w:rPr>
            </w:pPr>
          </w:p>
        </w:tc>
      </w:tr>
      <w:tr w:rsidR="005C4F7B" w:rsidRPr="00D11E05" w14:paraId="48722498" w14:textId="77777777" w:rsidTr="00477ABB">
        <w:trPr>
          <w:trHeight w:val="378"/>
        </w:trPr>
        <w:tc>
          <w:tcPr>
            <w:tcW w:w="3758" w:type="dxa"/>
            <w:vMerge/>
            <w:tcBorders>
              <w:left w:val="nil"/>
              <w:right w:val="nil"/>
            </w:tcBorders>
            <w:shd w:val="clear" w:color="auto" w:fill="auto"/>
          </w:tcPr>
          <w:p w14:paraId="1C34E2FC" w14:textId="77777777" w:rsidR="005C4F7B" w:rsidRPr="00D11E05" w:rsidRDefault="005C4F7B" w:rsidP="005C4F7B">
            <w:pPr>
              <w:spacing w:after="0" w:line="240" w:lineRule="auto"/>
              <w:jc w:val="center"/>
              <w:rPr>
                <w:rFonts w:ascii="Marianne" w:hAnsi="Marianne"/>
                <w:noProof/>
              </w:rPr>
            </w:pPr>
          </w:p>
        </w:tc>
        <w:tc>
          <w:tcPr>
            <w:tcW w:w="6165" w:type="dxa"/>
            <w:gridSpan w:val="2"/>
            <w:tcBorders>
              <w:top w:val="single" w:sz="18" w:space="0" w:color="015069"/>
              <w:left w:val="nil"/>
              <w:right w:val="nil"/>
            </w:tcBorders>
            <w:shd w:val="clear" w:color="auto" w:fill="auto"/>
            <w:vAlign w:val="center"/>
          </w:tcPr>
          <w:p w14:paraId="33F4912C" w14:textId="77777777" w:rsidR="005C4F7B" w:rsidRPr="00D11E05" w:rsidRDefault="005C4F7B" w:rsidP="005C4F7B">
            <w:pPr>
              <w:spacing w:after="0" w:line="240" w:lineRule="auto"/>
              <w:ind w:left="223"/>
              <w:rPr>
                <w:rFonts w:ascii="Marianne" w:hAnsi="Marianne"/>
                <w:b/>
                <w:caps/>
                <w:color w:val="FFFFFF"/>
                <w:sz w:val="28"/>
                <w:szCs w:val="28"/>
              </w:rPr>
            </w:pPr>
          </w:p>
        </w:tc>
      </w:tr>
      <w:tr w:rsidR="005C4F7B" w:rsidRPr="00D11E05" w14:paraId="41CB6120" w14:textId="77777777" w:rsidTr="00477ABB">
        <w:tc>
          <w:tcPr>
            <w:tcW w:w="9923" w:type="dxa"/>
            <w:gridSpan w:val="3"/>
            <w:tcBorders>
              <w:top w:val="nil"/>
              <w:left w:val="nil"/>
              <w:bottom w:val="nil"/>
              <w:right w:val="nil"/>
            </w:tcBorders>
            <w:shd w:val="clear" w:color="auto" w:fill="auto"/>
          </w:tcPr>
          <w:p w14:paraId="5DF2AC5D" w14:textId="77777777" w:rsidR="005C4F7B" w:rsidRPr="00D11E05" w:rsidRDefault="005C4F7B" w:rsidP="005C4F7B">
            <w:pPr>
              <w:spacing w:after="0" w:line="240" w:lineRule="auto"/>
              <w:jc w:val="center"/>
              <w:rPr>
                <w:rFonts w:ascii="Marianne" w:hAnsi="Marianne"/>
              </w:rPr>
            </w:pPr>
          </w:p>
        </w:tc>
      </w:tr>
      <w:tr w:rsidR="005C4F7B" w:rsidRPr="00D11E05" w14:paraId="0AD19225" w14:textId="77777777" w:rsidTr="0033113B">
        <w:tc>
          <w:tcPr>
            <w:tcW w:w="3853" w:type="dxa"/>
            <w:gridSpan w:val="2"/>
            <w:tcBorders>
              <w:top w:val="nil"/>
              <w:left w:val="nil"/>
              <w:bottom w:val="nil"/>
              <w:right w:val="nil"/>
            </w:tcBorders>
            <w:shd w:val="clear" w:color="auto" w:fill="DAEEF3" w:themeFill="accent5" w:themeFillTint="33"/>
          </w:tcPr>
          <w:p w14:paraId="3259CD56" w14:textId="77777777" w:rsidR="005C4F7B" w:rsidRPr="0033113B" w:rsidRDefault="005C4F7B" w:rsidP="005C4F7B">
            <w:pPr>
              <w:spacing w:after="0" w:line="240" w:lineRule="auto"/>
              <w:rPr>
                <w:rFonts w:ascii="Marianne" w:hAnsi="Marianne"/>
                <w:sz w:val="28"/>
                <w:szCs w:val="28"/>
              </w:rPr>
            </w:pPr>
            <w:r w:rsidRPr="0033113B">
              <w:rPr>
                <w:rFonts w:ascii="Marianne" w:hAnsi="Marianne"/>
                <w:sz w:val="28"/>
                <w:szCs w:val="28"/>
              </w:rPr>
              <w:t>Objet</w:t>
            </w:r>
            <w:r w:rsidRPr="0033113B">
              <w:rPr>
                <w:rFonts w:ascii="Calibri" w:hAnsi="Calibri" w:cs="Calibri"/>
                <w:sz w:val="28"/>
                <w:szCs w:val="28"/>
              </w:rPr>
              <w:t> </w:t>
            </w:r>
            <w:r w:rsidRPr="0033113B">
              <w:rPr>
                <w:rFonts w:ascii="Marianne" w:hAnsi="Marianne"/>
                <w:sz w:val="28"/>
                <w:szCs w:val="28"/>
              </w:rPr>
              <w:t>:</w:t>
            </w:r>
          </w:p>
        </w:tc>
        <w:tc>
          <w:tcPr>
            <w:tcW w:w="6070" w:type="dxa"/>
            <w:tcBorders>
              <w:top w:val="nil"/>
              <w:left w:val="nil"/>
              <w:bottom w:val="nil"/>
              <w:right w:val="nil"/>
            </w:tcBorders>
            <w:shd w:val="clear" w:color="auto" w:fill="auto"/>
          </w:tcPr>
          <w:p w14:paraId="3A27255F" w14:textId="7F363763" w:rsidR="005C4F7B" w:rsidRPr="00D11E05" w:rsidRDefault="00D87DD6" w:rsidP="005C4F7B">
            <w:pPr>
              <w:spacing w:after="0" w:line="240" w:lineRule="auto"/>
              <w:rPr>
                <w:rFonts w:ascii="Marianne" w:hAnsi="Marianne"/>
                <w:sz w:val="32"/>
                <w:szCs w:val="32"/>
              </w:rPr>
            </w:pPr>
            <w:r>
              <w:rPr>
                <w:rFonts w:ascii="Marianne" w:hAnsi="Marianne"/>
                <w:b/>
                <w:bCs/>
                <w:sz w:val="32"/>
                <w:szCs w:val="32"/>
              </w:rPr>
              <w:t>Acquisition</w:t>
            </w:r>
            <w:r w:rsidR="003C7D6D">
              <w:rPr>
                <w:rFonts w:ascii="Marianne" w:hAnsi="Marianne"/>
                <w:b/>
                <w:bCs/>
                <w:sz w:val="32"/>
                <w:szCs w:val="32"/>
              </w:rPr>
              <w:t xml:space="preserve"> de balises pour albatros avec détection radar et AIS dans le cadre du projet MARIO</w:t>
            </w:r>
          </w:p>
        </w:tc>
      </w:tr>
      <w:tr w:rsidR="005C4F7B" w:rsidRPr="00D11E05" w14:paraId="601E4D8E" w14:textId="77777777" w:rsidTr="0033113B">
        <w:tc>
          <w:tcPr>
            <w:tcW w:w="3853" w:type="dxa"/>
            <w:gridSpan w:val="2"/>
            <w:tcBorders>
              <w:top w:val="nil"/>
              <w:left w:val="nil"/>
              <w:bottom w:val="nil"/>
              <w:right w:val="nil"/>
            </w:tcBorders>
            <w:shd w:val="clear" w:color="auto" w:fill="DAEEF3" w:themeFill="accent5" w:themeFillTint="33"/>
          </w:tcPr>
          <w:p w14:paraId="24E046BF" w14:textId="77777777" w:rsidR="005C4F7B" w:rsidRPr="0033113B" w:rsidRDefault="005C4F7B" w:rsidP="005C4F7B">
            <w:pPr>
              <w:spacing w:after="0" w:line="240" w:lineRule="auto"/>
              <w:rPr>
                <w:rFonts w:ascii="Marianne" w:hAnsi="Marianne"/>
                <w:sz w:val="28"/>
                <w:szCs w:val="28"/>
              </w:rPr>
            </w:pPr>
            <w:r w:rsidRPr="0033113B">
              <w:rPr>
                <w:rFonts w:ascii="Marianne" w:hAnsi="Marianne"/>
                <w:sz w:val="28"/>
                <w:szCs w:val="28"/>
              </w:rPr>
              <w:t>N° Consultation</w:t>
            </w:r>
          </w:p>
        </w:tc>
        <w:tc>
          <w:tcPr>
            <w:tcW w:w="6070" w:type="dxa"/>
            <w:tcBorders>
              <w:top w:val="nil"/>
              <w:left w:val="nil"/>
              <w:bottom w:val="nil"/>
              <w:right w:val="nil"/>
            </w:tcBorders>
            <w:shd w:val="clear" w:color="auto" w:fill="auto"/>
          </w:tcPr>
          <w:p w14:paraId="4B06D4CB" w14:textId="47028D59" w:rsidR="005C4F7B" w:rsidRPr="00D11E05" w:rsidRDefault="005C4F7B" w:rsidP="005C4F7B">
            <w:pPr>
              <w:spacing w:after="0" w:line="240" w:lineRule="auto"/>
              <w:rPr>
                <w:rFonts w:ascii="Marianne" w:hAnsi="Marianne"/>
                <w:sz w:val="28"/>
                <w:szCs w:val="28"/>
              </w:rPr>
            </w:pPr>
            <w:r w:rsidRPr="00D11E05">
              <w:rPr>
                <w:rFonts w:ascii="Marianne" w:hAnsi="Marianne"/>
                <w:b/>
                <w:bCs/>
                <w:sz w:val="28"/>
                <w:szCs w:val="28"/>
              </w:rPr>
              <w:t>202</w:t>
            </w:r>
            <w:r w:rsidR="00D87DD6">
              <w:rPr>
                <w:rFonts w:ascii="Marianne" w:hAnsi="Marianne"/>
                <w:b/>
                <w:bCs/>
                <w:sz w:val="28"/>
                <w:szCs w:val="28"/>
              </w:rPr>
              <w:t>50</w:t>
            </w:r>
            <w:r w:rsidR="003C7D6D">
              <w:rPr>
                <w:rFonts w:ascii="Marianne" w:hAnsi="Marianne"/>
                <w:b/>
                <w:bCs/>
                <w:sz w:val="28"/>
                <w:szCs w:val="28"/>
              </w:rPr>
              <w:t>12</w:t>
            </w:r>
          </w:p>
        </w:tc>
      </w:tr>
      <w:tr w:rsidR="005C4F7B" w:rsidRPr="00D11E05" w14:paraId="3DB07647" w14:textId="77777777" w:rsidTr="0033113B">
        <w:tc>
          <w:tcPr>
            <w:tcW w:w="3853" w:type="dxa"/>
            <w:gridSpan w:val="2"/>
            <w:tcBorders>
              <w:top w:val="nil"/>
              <w:left w:val="nil"/>
              <w:bottom w:val="nil"/>
              <w:right w:val="nil"/>
            </w:tcBorders>
            <w:shd w:val="clear" w:color="auto" w:fill="DAEEF3" w:themeFill="accent5" w:themeFillTint="33"/>
          </w:tcPr>
          <w:p w14:paraId="05922A50" w14:textId="77777777" w:rsidR="005C4F7B" w:rsidRPr="0033113B" w:rsidRDefault="005C4F7B" w:rsidP="005C4F7B">
            <w:pPr>
              <w:spacing w:after="0" w:line="240" w:lineRule="auto"/>
              <w:rPr>
                <w:rFonts w:ascii="Marianne" w:hAnsi="Marianne"/>
                <w:sz w:val="28"/>
                <w:szCs w:val="28"/>
              </w:rPr>
            </w:pPr>
            <w:r w:rsidRPr="0033113B">
              <w:rPr>
                <w:rFonts w:ascii="Marianne" w:hAnsi="Marianne"/>
                <w:sz w:val="28"/>
                <w:szCs w:val="28"/>
              </w:rPr>
              <w:t>N° marché</w:t>
            </w:r>
          </w:p>
        </w:tc>
        <w:tc>
          <w:tcPr>
            <w:tcW w:w="6070" w:type="dxa"/>
            <w:tcBorders>
              <w:top w:val="nil"/>
              <w:left w:val="nil"/>
              <w:bottom w:val="nil"/>
              <w:right w:val="nil"/>
            </w:tcBorders>
            <w:shd w:val="clear" w:color="auto" w:fill="auto"/>
          </w:tcPr>
          <w:p w14:paraId="536DFDDA" w14:textId="519D63F3" w:rsidR="005C4F7B" w:rsidRPr="00D11E05" w:rsidRDefault="00D87DD6" w:rsidP="005C4F7B">
            <w:pPr>
              <w:spacing w:after="0" w:line="240" w:lineRule="auto"/>
              <w:rPr>
                <w:rFonts w:ascii="Marianne" w:hAnsi="Marianne"/>
                <w:sz w:val="28"/>
                <w:szCs w:val="28"/>
              </w:rPr>
            </w:pPr>
            <w:r>
              <w:rPr>
                <w:rFonts w:ascii="Marianne" w:hAnsi="Marianne"/>
                <w:sz w:val="28"/>
                <w:szCs w:val="28"/>
              </w:rPr>
              <w:t>20250</w:t>
            </w:r>
            <w:r w:rsidR="003C7D6D">
              <w:rPr>
                <w:rFonts w:ascii="Marianne" w:hAnsi="Marianne"/>
                <w:sz w:val="28"/>
                <w:szCs w:val="28"/>
              </w:rPr>
              <w:t>12</w:t>
            </w:r>
            <w:r>
              <w:rPr>
                <w:rFonts w:ascii="Marianne" w:hAnsi="Marianne"/>
                <w:sz w:val="28"/>
                <w:szCs w:val="28"/>
              </w:rPr>
              <w:t>_00_00</w:t>
            </w:r>
          </w:p>
        </w:tc>
      </w:tr>
    </w:tbl>
    <w:p w14:paraId="7D6CC4AB" w14:textId="77777777" w:rsidR="009C7448" w:rsidRPr="00D11E05" w:rsidRDefault="009C7448" w:rsidP="005C4F7B">
      <w:pPr>
        <w:spacing w:after="0" w:line="240" w:lineRule="auto"/>
        <w:jc w:val="both"/>
        <w:rPr>
          <w:rFonts w:ascii="Marianne" w:hAnsi="Marianne" w:cs="Open Sans"/>
        </w:rPr>
      </w:pPr>
      <w:bookmarkStart w:id="0" w:name="bmkLogo"/>
      <w:bookmarkEnd w:id="0"/>
    </w:p>
    <w:p w14:paraId="0EE3B1AD" w14:textId="7CEA6492" w:rsidR="00FA61D9" w:rsidRPr="00D11E05" w:rsidRDefault="00FA61D9" w:rsidP="00886F44">
      <w:pPr>
        <w:spacing w:after="0" w:line="240" w:lineRule="auto"/>
        <w:rPr>
          <w:rFonts w:ascii="Marianne" w:hAnsi="Marianne" w:cs="Open Sans"/>
          <w:b/>
          <w:color w:val="AE434F"/>
          <w:sz w:val="20"/>
          <w:szCs w:val="20"/>
        </w:rPr>
      </w:pPr>
    </w:p>
    <w:p w14:paraId="47212A9A" w14:textId="5E6C2FA2" w:rsidR="00886F44" w:rsidRPr="00D11E05" w:rsidRDefault="00886F44" w:rsidP="00886F44">
      <w:pPr>
        <w:spacing w:after="0" w:line="240" w:lineRule="auto"/>
        <w:rPr>
          <w:rFonts w:ascii="Marianne" w:hAnsi="Marianne" w:cs="Open Sans"/>
          <w:b/>
          <w:color w:val="AE434F"/>
          <w:sz w:val="20"/>
          <w:szCs w:val="20"/>
        </w:rPr>
      </w:pPr>
    </w:p>
    <w:p w14:paraId="4BB92516" w14:textId="77777777" w:rsidR="00D810FF" w:rsidRPr="00D11E05" w:rsidRDefault="00886F44" w:rsidP="00886F44">
      <w:pPr>
        <w:pBdr>
          <w:top w:val="single" w:sz="4" w:space="1" w:color="auto"/>
          <w:left w:val="single" w:sz="4" w:space="4" w:color="auto"/>
          <w:bottom w:val="single" w:sz="4" w:space="1" w:color="auto"/>
          <w:right w:val="single" w:sz="4" w:space="4" w:color="auto"/>
        </w:pBdr>
        <w:shd w:val="clear" w:color="auto" w:fill="ECEADA"/>
        <w:jc w:val="both"/>
        <w:rPr>
          <w:rFonts w:ascii="Marianne" w:hAnsi="Marianne" w:cs="Open Sans"/>
          <w:sz w:val="24"/>
          <w:szCs w:val="20"/>
        </w:rPr>
      </w:pPr>
      <w:r w:rsidRPr="00D11E05">
        <w:rPr>
          <w:rFonts w:ascii="Marianne" w:hAnsi="Marianne" w:cs="Open Sans"/>
          <w:b/>
          <w:sz w:val="24"/>
          <w:szCs w:val="20"/>
        </w:rPr>
        <w:t>RAPPEL IMPORTANT</w:t>
      </w:r>
      <w:r w:rsidRPr="00D11E05">
        <w:rPr>
          <w:rFonts w:ascii="Calibri" w:hAnsi="Calibri" w:cs="Calibri"/>
          <w:b/>
          <w:sz w:val="24"/>
          <w:szCs w:val="20"/>
        </w:rPr>
        <w:t> </w:t>
      </w:r>
      <w:r w:rsidRPr="00D11E05">
        <w:rPr>
          <w:rFonts w:ascii="Marianne" w:hAnsi="Marianne" w:cs="Open Sans"/>
          <w:b/>
          <w:sz w:val="24"/>
          <w:szCs w:val="20"/>
        </w:rPr>
        <w:t>:</w:t>
      </w:r>
      <w:r w:rsidRPr="00D11E05">
        <w:rPr>
          <w:rFonts w:ascii="Marianne" w:hAnsi="Marianne" w:cs="Open Sans"/>
          <w:sz w:val="24"/>
          <w:szCs w:val="20"/>
        </w:rPr>
        <w:t xml:space="preserve"> </w:t>
      </w:r>
    </w:p>
    <w:p w14:paraId="1DD789D2" w14:textId="77777777" w:rsidR="00BC2448" w:rsidRDefault="002C4127" w:rsidP="00886F44">
      <w:pPr>
        <w:pBdr>
          <w:top w:val="single" w:sz="4" w:space="1" w:color="auto"/>
          <w:left w:val="single" w:sz="4" w:space="4" w:color="auto"/>
          <w:bottom w:val="single" w:sz="4" w:space="1" w:color="auto"/>
          <w:right w:val="single" w:sz="4" w:space="4" w:color="auto"/>
        </w:pBdr>
        <w:shd w:val="clear" w:color="auto" w:fill="ECEADA"/>
        <w:jc w:val="both"/>
        <w:rPr>
          <w:rFonts w:ascii="Marianne" w:hAnsi="Marianne" w:cs="Open Sans"/>
          <w:szCs w:val="18"/>
        </w:rPr>
      </w:pPr>
      <w:r w:rsidRPr="00D11E05">
        <w:rPr>
          <w:rFonts w:ascii="Marianne" w:hAnsi="Marianne" w:cs="Open Sans"/>
          <w:szCs w:val="18"/>
        </w:rPr>
        <w:t xml:space="preserve">Le candidat est invité à compléter le présent cadre de Mémoire Technique pour l’analyse de son offre par l’Acheteur. </w:t>
      </w:r>
    </w:p>
    <w:p w14:paraId="017BA0B1" w14:textId="43AEA407" w:rsidR="00D810FF" w:rsidRPr="00D11E05" w:rsidRDefault="002C4127" w:rsidP="00886F44">
      <w:pPr>
        <w:pBdr>
          <w:top w:val="single" w:sz="4" w:space="1" w:color="auto"/>
          <w:left w:val="single" w:sz="4" w:space="4" w:color="auto"/>
          <w:bottom w:val="single" w:sz="4" w:space="1" w:color="auto"/>
          <w:right w:val="single" w:sz="4" w:space="4" w:color="auto"/>
        </w:pBdr>
        <w:shd w:val="clear" w:color="auto" w:fill="ECEADA"/>
        <w:jc w:val="both"/>
        <w:rPr>
          <w:rFonts w:ascii="Marianne" w:hAnsi="Marianne" w:cs="Open Sans"/>
          <w:szCs w:val="18"/>
        </w:rPr>
      </w:pPr>
      <w:r w:rsidRPr="00D11E05">
        <w:rPr>
          <w:rFonts w:ascii="Marianne" w:hAnsi="Marianne" w:cs="Open Sans"/>
          <w:szCs w:val="18"/>
        </w:rPr>
        <w:t xml:space="preserve">A défaut, le candidat est autorisé à remettre son propre Mémoire Technique. </w:t>
      </w:r>
      <w:r w:rsidR="007A3370" w:rsidRPr="00D11E05">
        <w:rPr>
          <w:rFonts w:ascii="Marianne" w:hAnsi="Marianne" w:cs="Open Sans"/>
          <w:szCs w:val="18"/>
        </w:rPr>
        <w:t>Dans ce cas</w:t>
      </w:r>
      <w:r w:rsidR="00D810FF" w:rsidRPr="00D11E05">
        <w:rPr>
          <w:rFonts w:ascii="Marianne" w:hAnsi="Marianne" w:cs="Open Sans"/>
          <w:szCs w:val="18"/>
        </w:rPr>
        <w:t>, il lui est recommandé d’indiquer clairement et distinctement dans son mémoire technique les parties correspondantes à chacun des sous-critères et éléments d’appréciation renseignés au Règlement de consultation en reprenant leurs intitulés.</w:t>
      </w:r>
    </w:p>
    <w:p w14:paraId="5E1D7132" w14:textId="608736D0" w:rsidR="00886F44" w:rsidRPr="00D11E05" w:rsidRDefault="00D810FF" w:rsidP="00886F44">
      <w:pPr>
        <w:pBdr>
          <w:top w:val="single" w:sz="4" w:space="1" w:color="auto"/>
          <w:left w:val="single" w:sz="4" w:space="4" w:color="auto"/>
          <w:bottom w:val="single" w:sz="4" w:space="1" w:color="auto"/>
          <w:right w:val="single" w:sz="4" w:space="4" w:color="auto"/>
        </w:pBdr>
        <w:shd w:val="clear" w:color="auto" w:fill="ECEADA"/>
        <w:jc w:val="both"/>
        <w:rPr>
          <w:rFonts w:ascii="Marianne" w:hAnsi="Marianne" w:cs="Open Sans"/>
          <w:szCs w:val="18"/>
        </w:rPr>
      </w:pPr>
      <w:r w:rsidRPr="00D11E05">
        <w:rPr>
          <w:rFonts w:ascii="Marianne" w:hAnsi="Marianne" w:cs="Open Sans"/>
          <w:szCs w:val="18"/>
        </w:rPr>
        <w:t>Seuls les critères et sous-critères renseignés dans le Règlement de consultation et repris dans le présent Cadre de mémoire technique seront évalués par l’Acheteur.</w:t>
      </w:r>
    </w:p>
    <w:p w14:paraId="3E4EA92C" w14:textId="5340AC51" w:rsidR="00D11E05" w:rsidRPr="00D11E05" w:rsidRDefault="00D11E05" w:rsidP="00886F44">
      <w:pPr>
        <w:pBdr>
          <w:top w:val="single" w:sz="4" w:space="1" w:color="auto"/>
          <w:left w:val="single" w:sz="4" w:space="4" w:color="auto"/>
          <w:bottom w:val="single" w:sz="4" w:space="1" w:color="auto"/>
          <w:right w:val="single" w:sz="4" w:space="4" w:color="auto"/>
        </w:pBdr>
        <w:shd w:val="clear" w:color="auto" w:fill="ECEADA"/>
        <w:jc w:val="both"/>
        <w:rPr>
          <w:rFonts w:ascii="Marianne" w:hAnsi="Marianne" w:cs="Open Sans"/>
          <w:szCs w:val="18"/>
        </w:rPr>
      </w:pPr>
      <w:r w:rsidRPr="00D11E05">
        <w:rPr>
          <w:rFonts w:ascii="Marianne" w:hAnsi="Marianne" w:cs="Open Sans"/>
          <w:szCs w:val="18"/>
        </w:rPr>
        <w:t xml:space="preserve">Il est rappelé par ailleurs que le contenu du mémoire technique doit respecter les exigences minimales prescrites dans le CCAP et le CCTP. Le respect des exigences minimales est une condition de régularité de l’offre. L’acheteur prêtera attention, lors de l’évaluation des offres aux plus-values proposées par le candidat par rapport à ces exigences, au regard des critères et sous-critères d’attribution.   </w:t>
      </w:r>
    </w:p>
    <w:p w14:paraId="776C43F2" w14:textId="0F77A2EA" w:rsidR="00886F44" w:rsidRPr="00D11E05" w:rsidRDefault="00886F44" w:rsidP="00886F44">
      <w:pPr>
        <w:spacing w:after="0" w:line="240" w:lineRule="auto"/>
        <w:rPr>
          <w:rFonts w:ascii="Marianne" w:hAnsi="Marianne" w:cs="Open Sans"/>
          <w:b/>
          <w:color w:val="AE434F"/>
          <w:sz w:val="20"/>
          <w:szCs w:val="20"/>
        </w:rPr>
      </w:pPr>
    </w:p>
    <w:p w14:paraId="7BB19231" w14:textId="664261ED" w:rsidR="00886F44" w:rsidRPr="00D11E05" w:rsidRDefault="00886F44" w:rsidP="00886F44">
      <w:pPr>
        <w:spacing w:after="0" w:line="240" w:lineRule="auto"/>
        <w:rPr>
          <w:rFonts w:ascii="Marianne" w:hAnsi="Marianne" w:cs="Open Sans"/>
          <w:b/>
          <w:color w:val="AE434F"/>
          <w:sz w:val="20"/>
          <w:szCs w:val="20"/>
        </w:rPr>
      </w:pPr>
    </w:p>
    <w:p w14:paraId="1BB3B251" w14:textId="391CA05D" w:rsidR="00886F44" w:rsidRPr="00D11E05" w:rsidRDefault="00886F44">
      <w:pPr>
        <w:rPr>
          <w:rFonts w:ascii="Marianne" w:hAnsi="Marianne" w:cs="Open Sans"/>
          <w:b/>
          <w:color w:val="AE434F"/>
          <w:sz w:val="20"/>
          <w:szCs w:val="20"/>
        </w:rPr>
      </w:pPr>
      <w:r w:rsidRPr="00D11E05">
        <w:rPr>
          <w:rFonts w:ascii="Marianne" w:hAnsi="Marianne" w:cs="Open Sans"/>
          <w:b/>
          <w:color w:val="AE434F"/>
          <w:sz w:val="20"/>
          <w:szCs w:val="20"/>
        </w:rPr>
        <w:br w:type="page"/>
      </w:r>
    </w:p>
    <w:p w14:paraId="1A40ED26" w14:textId="77777777" w:rsidR="00886F44" w:rsidRPr="00D11E05" w:rsidRDefault="00886F44" w:rsidP="00886F44">
      <w:pPr>
        <w:spacing w:after="0" w:line="240" w:lineRule="auto"/>
        <w:rPr>
          <w:rFonts w:ascii="Marianne" w:hAnsi="Marianne" w:cs="Open Sans"/>
          <w:b/>
          <w:color w:val="AE434F"/>
          <w:sz w:val="20"/>
          <w:szCs w:val="20"/>
        </w:rPr>
      </w:pPr>
    </w:p>
    <w:p w14:paraId="502401EE" w14:textId="7108460E" w:rsidR="00122DE8" w:rsidRPr="00D11E05" w:rsidRDefault="006C0850" w:rsidP="005C4F7B">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b/>
          <w:color w:val="005069"/>
          <w:sz w:val="24"/>
        </w:rPr>
      </w:pPr>
      <w:r w:rsidRPr="00D11E05">
        <w:rPr>
          <w:rFonts w:ascii="Marianne" w:hAnsi="Marianne"/>
          <w:b/>
          <w:color w:val="005069"/>
          <w:sz w:val="24"/>
        </w:rPr>
        <w:t>Partie 1</w:t>
      </w:r>
      <w:r w:rsidRPr="00D11E05">
        <w:rPr>
          <w:rFonts w:ascii="Calibri" w:hAnsi="Calibri" w:cs="Calibri"/>
          <w:b/>
          <w:color w:val="005069"/>
          <w:sz w:val="24"/>
        </w:rPr>
        <w:t> </w:t>
      </w:r>
      <w:r w:rsidRPr="00D11E05">
        <w:rPr>
          <w:rFonts w:ascii="Marianne" w:hAnsi="Marianne"/>
          <w:b/>
          <w:color w:val="005069"/>
          <w:sz w:val="24"/>
        </w:rPr>
        <w:t xml:space="preserve">: </w:t>
      </w:r>
      <w:r w:rsidR="0033113B">
        <w:rPr>
          <w:rFonts w:ascii="Marianne" w:hAnsi="Marianne"/>
          <w:b/>
          <w:color w:val="005069"/>
          <w:sz w:val="24"/>
        </w:rPr>
        <w:t>Qualité et adéquation du matériel proposé</w:t>
      </w:r>
      <w:r w:rsidR="00CA2663">
        <w:rPr>
          <w:rFonts w:ascii="Marianne" w:hAnsi="Marianne"/>
          <w:b/>
          <w:color w:val="005069"/>
          <w:sz w:val="24"/>
        </w:rPr>
        <w:t>, y compris la conformité des balises aux spécifications listées dans le cahier des charges</w:t>
      </w:r>
      <w:r w:rsidR="00960498" w:rsidRPr="00D11E05">
        <w:rPr>
          <w:rFonts w:ascii="Marianne" w:hAnsi="Marianne"/>
          <w:b/>
          <w:color w:val="005069"/>
          <w:sz w:val="24"/>
        </w:rPr>
        <w:t xml:space="preserve"> </w:t>
      </w:r>
      <w:r w:rsidR="002748A5" w:rsidRPr="00D11E05">
        <w:rPr>
          <w:rFonts w:ascii="Marianne" w:hAnsi="Marianne"/>
          <w:b/>
          <w:color w:val="005069"/>
          <w:sz w:val="24"/>
        </w:rPr>
        <w:t>(</w:t>
      </w:r>
      <w:r w:rsidR="002748A5" w:rsidRPr="00D11E05">
        <w:rPr>
          <w:rFonts w:ascii="Marianne" w:hAnsi="Marianne"/>
          <w:b/>
          <w:i/>
          <w:color w:val="005069"/>
          <w:sz w:val="24"/>
        </w:rPr>
        <w:t xml:space="preserve">cette partie correspond au </w:t>
      </w:r>
      <w:r w:rsidR="00610A75" w:rsidRPr="00D11E05">
        <w:rPr>
          <w:rFonts w:ascii="Marianne" w:hAnsi="Marianne"/>
          <w:b/>
          <w:i/>
          <w:color w:val="005069"/>
          <w:sz w:val="24"/>
        </w:rPr>
        <w:t>sous-</w:t>
      </w:r>
      <w:r w:rsidR="002748A5" w:rsidRPr="00D11E05">
        <w:rPr>
          <w:rFonts w:ascii="Marianne" w:hAnsi="Marianne"/>
          <w:b/>
          <w:i/>
          <w:color w:val="005069"/>
          <w:sz w:val="24"/>
        </w:rPr>
        <w:t xml:space="preserve">critère n°1 de la valeur technique </w:t>
      </w:r>
      <w:r w:rsidR="00B175B4" w:rsidRPr="00D11E05">
        <w:rPr>
          <w:rFonts w:ascii="Marianne" w:hAnsi="Marianne"/>
          <w:b/>
          <w:i/>
          <w:color w:val="005069"/>
          <w:sz w:val="24"/>
        </w:rPr>
        <w:t>notée sur</w:t>
      </w:r>
      <w:r w:rsidR="00CA2663">
        <w:rPr>
          <w:rFonts w:ascii="Marianne" w:hAnsi="Marianne"/>
          <w:b/>
          <w:i/>
          <w:color w:val="005069"/>
          <w:sz w:val="24"/>
        </w:rPr>
        <w:t xml:space="preserve"> 40 %)</w:t>
      </w:r>
    </w:p>
    <w:p w14:paraId="106AD743" w14:textId="77777777" w:rsidR="00FA61D9" w:rsidRPr="00D11E05" w:rsidRDefault="00FA61D9" w:rsidP="005C4F7B">
      <w:pPr>
        <w:spacing w:after="0" w:line="240" w:lineRule="auto"/>
        <w:jc w:val="both"/>
        <w:rPr>
          <w:rFonts w:ascii="Marianne" w:hAnsi="Marianne"/>
          <w:b/>
          <w:i/>
        </w:rPr>
      </w:pPr>
    </w:p>
    <w:p w14:paraId="6C4A6D33" w14:textId="0AE2C382" w:rsidR="00D11E05" w:rsidRDefault="007A111A" w:rsidP="005C4F7B">
      <w:pPr>
        <w:spacing w:after="0" w:line="240" w:lineRule="auto"/>
        <w:jc w:val="both"/>
        <w:rPr>
          <w:rFonts w:ascii="Marianne" w:hAnsi="Marianne"/>
          <w:b/>
          <w:i/>
          <w:sz w:val="18"/>
          <w:szCs w:val="18"/>
        </w:rPr>
      </w:pPr>
      <w:r w:rsidRPr="00D11E05">
        <w:rPr>
          <w:rFonts w:ascii="Marianne" w:hAnsi="Marianne"/>
          <w:b/>
          <w:i/>
          <w:sz w:val="18"/>
          <w:szCs w:val="18"/>
        </w:rPr>
        <w:t>Le</w:t>
      </w:r>
      <w:r w:rsidR="00D542E2" w:rsidRPr="00D11E05">
        <w:rPr>
          <w:rFonts w:ascii="Marianne" w:hAnsi="Marianne"/>
          <w:b/>
          <w:i/>
          <w:sz w:val="18"/>
          <w:szCs w:val="18"/>
        </w:rPr>
        <w:t xml:space="preserve"> candidat </w:t>
      </w:r>
      <w:r w:rsidRPr="00D11E05">
        <w:rPr>
          <w:rFonts w:ascii="Marianne" w:hAnsi="Marianne"/>
          <w:b/>
          <w:i/>
          <w:sz w:val="18"/>
          <w:szCs w:val="18"/>
        </w:rPr>
        <w:t>présente</w:t>
      </w:r>
      <w:r w:rsidR="00481692" w:rsidRPr="00D11E05">
        <w:rPr>
          <w:rFonts w:ascii="Marianne" w:hAnsi="Marianne"/>
          <w:b/>
          <w:i/>
          <w:sz w:val="18"/>
          <w:szCs w:val="18"/>
        </w:rPr>
        <w:t>ra</w:t>
      </w:r>
      <w:r w:rsidRPr="00D11E05">
        <w:rPr>
          <w:rFonts w:ascii="Marianne" w:hAnsi="Marianne"/>
          <w:b/>
          <w:i/>
          <w:sz w:val="18"/>
          <w:szCs w:val="18"/>
        </w:rPr>
        <w:t xml:space="preserve"> ici </w:t>
      </w:r>
      <w:r w:rsidR="0033113B">
        <w:rPr>
          <w:rFonts w:ascii="Marianne" w:hAnsi="Marianne"/>
          <w:b/>
          <w:i/>
          <w:sz w:val="18"/>
          <w:szCs w:val="18"/>
        </w:rPr>
        <w:t>le matériel proposé</w:t>
      </w:r>
      <w:r w:rsidR="0033113B">
        <w:rPr>
          <w:rFonts w:ascii="Calibri" w:hAnsi="Calibri" w:cs="Calibri"/>
          <w:b/>
          <w:i/>
          <w:sz w:val="18"/>
          <w:szCs w:val="18"/>
        </w:rPr>
        <w:t> </w:t>
      </w:r>
      <w:r w:rsidR="0033113B">
        <w:rPr>
          <w:rFonts w:ascii="Marianne" w:hAnsi="Marianne"/>
          <w:b/>
          <w:i/>
          <w:sz w:val="18"/>
          <w:szCs w:val="18"/>
        </w:rPr>
        <w:t xml:space="preserve">: description des caractéristiques et des performances des </w:t>
      </w:r>
      <w:r w:rsidR="00CA2663">
        <w:rPr>
          <w:rFonts w:ascii="Marianne" w:hAnsi="Marianne"/>
          <w:b/>
          <w:i/>
          <w:sz w:val="18"/>
          <w:szCs w:val="18"/>
        </w:rPr>
        <w:t>balise</w:t>
      </w:r>
      <w:r w:rsidR="0033113B">
        <w:rPr>
          <w:rFonts w:ascii="Marianne" w:hAnsi="Marianne"/>
          <w:b/>
          <w:i/>
          <w:sz w:val="18"/>
          <w:szCs w:val="18"/>
        </w:rPr>
        <w:t>s proposé</w:t>
      </w:r>
      <w:r w:rsidR="00CA2663">
        <w:rPr>
          <w:rFonts w:ascii="Marianne" w:hAnsi="Marianne"/>
          <w:b/>
          <w:i/>
          <w:sz w:val="18"/>
          <w:szCs w:val="18"/>
        </w:rPr>
        <w:t>e</w:t>
      </w:r>
      <w:r w:rsidR="0033113B">
        <w:rPr>
          <w:rFonts w:ascii="Marianne" w:hAnsi="Marianne"/>
          <w:b/>
          <w:i/>
          <w:sz w:val="18"/>
          <w:szCs w:val="18"/>
        </w:rPr>
        <w:t>s</w:t>
      </w:r>
      <w:r w:rsidR="006E4C69">
        <w:rPr>
          <w:rFonts w:ascii="Marianne" w:hAnsi="Marianne"/>
          <w:b/>
          <w:i/>
          <w:sz w:val="18"/>
          <w:szCs w:val="18"/>
        </w:rPr>
        <w:t xml:space="preserve"> ainsi que les fiches techniques des produits.</w:t>
      </w:r>
    </w:p>
    <w:p w14:paraId="406DE499" w14:textId="77777777" w:rsidR="0033113B" w:rsidRPr="00D11E05" w:rsidRDefault="0033113B" w:rsidP="005C4F7B">
      <w:pPr>
        <w:spacing w:after="0" w:line="240" w:lineRule="auto"/>
        <w:jc w:val="both"/>
        <w:rPr>
          <w:rFonts w:ascii="Marianne" w:hAnsi="Marianne"/>
          <w:b/>
          <w:i/>
          <w:sz w:val="18"/>
          <w:szCs w:val="18"/>
        </w:rPr>
      </w:pPr>
    </w:p>
    <w:p w14:paraId="4DA9C386" w14:textId="3BA61DEA" w:rsidR="00D11E05" w:rsidRPr="00D11E05" w:rsidRDefault="00D11E05" w:rsidP="00D11E05">
      <w:pPr>
        <w:spacing w:after="0" w:line="240" w:lineRule="auto"/>
        <w:jc w:val="both"/>
        <w:rPr>
          <w:rFonts w:ascii="Marianne" w:hAnsi="Marianne"/>
          <w:b/>
          <w:i/>
          <w:sz w:val="18"/>
          <w:szCs w:val="18"/>
        </w:rPr>
      </w:pPr>
      <w:r w:rsidRPr="00D11E05">
        <w:rPr>
          <w:rFonts w:ascii="Marianne" w:hAnsi="Marianne"/>
          <w:b/>
          <w:i/>
          <w:sz w:val="18"/>
          <w:szCs w:val="18"/>
        </w:rPr>
        <w:t xml:space="preserve">Le candidat pourra apporter tout autre élément complémentaire permettant d’apprécier directement </w:t>
      </w:r>
      <w:r>
        <w:rPr>
          <w:rFonts w:ascii="Marianne" w:hAnsi="Marianne"/>
          <w:b/>
          <w:i/>
          <w:sz w:val="18"/>
          <w:szCs w:val="18"/>
        </w:rPr>
        <w:t>«</w:t>
      </w:r>
      <w:r>
        <w:rPr>
          <w:rFonts w:ascii="Calibri" w:hAnsi="Calibri" w:cs="Calibri"/>
          <w:b/>
          <w:i/>
          <w:sz w:val="18"/>
          <w:szCs w:val="18"/>
        </w:rPr>
        <w:t> </w:t>
      </w:r>
      <w:r w:rsidR="00CA2663">
        <w:rPr>
          <w:rFonts w:ascii="Marianne" w:hAnsi="Marianne"/>
          <w:b/>
          <w:i/>
          <w:sz w:val="18"/>
          <w:szCs w:val="18"/>
        </w:rPr>
        <w:t>la qualité et l’adéquation du matériel proposé</w:t>
      </w:r>
      <w:r>
        <w:rPr>
          <w:rFonts w:ascii="Calibri" w:hAnsi="Calibri" w:cs="Calibri"/>
          <w:b/>
          <w:i/>
          <w:sz w:val="18"/>
          <w:szCs w:val="18"/>
        </w:rPr>
        <w:t> </w:t>
      </w:r>
      <w:r>
        <w:rPr>
          <w:rFonts w:ascii="Marianne" w:hAnsi="Marianne" w:cs="Marianne"/>
          <w:b/>
          <w:i/>
          <w:sz w:val="18"/>
          <w:szCs w:val="18"/>
        </w:rPr>
        <w:t>»</w:t>
      </w:r>
    </w:p>
    <w:p w14:paraId="6DD0E9F9" w14:textId="04BEDA0E" w:rsidR="00596A07" w:rsidRPr="00D11E05" w:rsidRDefault="00596A07" w:rsidP="005C4F7B">
      <w:pPr>
        <w:spacing w:after="0" w:line="240" w:lineRule="auto"/>
        <w:jc w:val="both"/>
        <w:rPr>
          <w:rFonts w:ascii="Marianne" w:hAnsi="Marianne"/>
          <w:b/>
          <w:i/>
        </w:rPr>
      </w:pPr>
    </w:p>
    <w:p w14:paraId="02ACDDFC" w14:textId="77777777" w:rsidR="00481692" w:rsidRPr="00D11E05" w:rsidRDefault="00481692" w:rsidP="005C4F7B">
      <w:pPr>
        <w:spacing w:after="0" w:line="240" w:lineRule="auto"/>
        <w:rPr>
          <w:rFonts w:ascii="Marianne" w:hAnsi="Marianne"/>
          <w:b/>
        </w:rPr>
      </w:pPr>
    </w:p>
    <w:p w14:paraId="4B77107A" w14:textId="10837EFE" w:rsidR="00EF4295" w:rsidRPr="00D11E05" w:rsidRDefault="00EF4295">
      <w:pPr>
        <w:rPr>
          <w:rFonts w:ascii="Marianne" w:hAnsi="Marianne"/>
          <w:b/>
        </w:rPr>
      </w:pPr>
      <w:r w:rsidRPr="00D11E05">
        <w:rPr>
          <w:rFonts w:ascii="Marianne" w:hAnsi="Marianne"/>
          <w:b/>
        </w:rPr>
        <w:br w:type="page"/>
      </w:r>
    </w:p>
    <w:p w14:paraId="1FAB8F39" w14:textId="77777777" w:rsidR="004269EF" w:rsidRPr="00D11E05" w:rsidRDefault="004269EF" w:rsidP="005C4F7B">
      <w:pPr>
        <w:spacing w:after="0" w:line="240" w:lineRule="auto"/>
        <w:rPr>
          <w:rFonts w:ascii="Marianne" w:hAnsi="Marianne"/>
          <w:b/>
        </w:rPr>
      </w:pPr>
    </w:p>
    <w:p w14:paraId="31BFE772" w14:textId="1F485F84" w:rsidR="00960498" w:rsidRPr="00D11E05" w:rsidRDefault="00960498" w:rsidP="005C4F7B">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b/>
          <w:color w:val="005069"/>
          <w:sz w:val="24"/>
        </w:rPr>
      </w:pPr>
      <w:r w:rsidRPr="00D11E05">
        <w:rPr>
          <w:rFonts w:ascii="Marianne" w:hAnsi="Marianne"/>
          <w:b/>
          <w:color w:val="005069"/>
          <w:sz w:val="24"/>
        </w:rPr>
        <w:t>Partie 2</w:t>
      </w:r>
      <w:r w:rsidRPr="00D11E05">
        <w:rPr>
          <w:rFonts w:ascii="Calibri" w:hAnsi="Calibri" w:cs="Calibri"/>
          <w:b/>
          <w:color w:val="005069"/>
          <w:sz w:val="24"/>
        </w:rPr>
        <w:t> </w:t>
      </w:r>
      <w:r w:rsidRPr="00D11E05">
        <w:rPr>
          <w:rFonts w:ascii="Marianne" w:hAnsi="Marianne"/>
          <w:b/>
          <w:color w:val="005069"/>
          <w:sz w:val="24"/>
        </w:rPr>
        <w:t xml:space="preserve">: </w:t>
      </w:r>
      <w:r w:rsidR="00CA2663">
        <w:rPr>
          <w:rFonts w:ascii="Marianne" w:hAnsi="Marianne"/>
          <w:b/>
          <w:color w:val="005069"/>
          <w:sz w:val="24"/>
        </w:rPr>
        <w:t xml:space="preserve">Capacité à proposer un service </w:t>
      </w:r>
      <w:r w:rsidR="00F910C2">
        <w:rPr>
          <w:rFonts w:ascii="Marianne" w:hAnsi="Marianne"/>
          <w:b/>
          <w:color w:val="005069"/>
          <w:sz w:val="24"/>
        </w:rPr>
        <w:t xml:space="preserve">de maintenance et à assurer un service </w:t>
      </w:r>
      <w:r w:rsidR="00CA2663">
        <w:rPr>
          <w:rFonts w:ascii="Marianne" w:hAnsi="Marianne"/>
          <w:b/>
          <w:color w:val="005069"/>
          <w:sz w:val="24"/>
        </w:rPr>
        <w:t xml:space="preserve">de livraison adéquat </w:t>
      </w:r>
      <w:r w:rsidRPr="00D11E05">
        <w:rPr>
          <w:rFonts w:ascii="Marianne" w:hAnsi="Marianne"/>
          <w:b/>
          <w:color w:val="005069"/>
          <w:sz w:val="24"/>
        </w:rPr>
        <w:t>(</w:t>
      </w:r>
      <w:r w:rsidRPr="00D11E05">
        <w:rPr>
          <w:rFonts w:ascii="Marianne" w:hAnsi="Marianne"/>
          <w:b/>
          <w:i/>
          <w:color w:val="005069"/>
          <w:sz w:val="24"/>
        </w:rPr>
        <w:t xml:space="preserve">cette partie correspond au sous-critère n°2 de la valeur technique </w:t>
      </w:r>
      <w:r w:rsidR="00B175B4" w:rsidRPr="00D11E05">
        <w:rPr>
          <w:rFonts w:ascii="Marianne" w:hAnsi="Marianne"/>
          <w:b/>
          <w:i/>
          <w:color w:val="005069"/>
          <w:sz w:val="24"/>
        </w:rPr>
        <w:t xml:space="preserve">notée sur </w:t>
      </w:r>
      <w:r w:rsidR="0033113B">
        <w:rPr>
          <w:rFonts w:ascii="Marianne" w:hAnsi="Marianne"/>
          <w:b/>
          <w:i/>
          <w:color w:val="005069"/>
          <w:sz w:val="24"/>
        </w:rPr>
        <w:t>20</w:t>
      </w:r>
      <w:r w:rsidR="00D75394">
        <w:rPr>
          <w:rFonts w:ascii="Marianne" w:hAnsi="Marianne"/>
          <w:b/>
          <w:i/>
          <w:color w:val="005069"/>
          <w:sz w:val="24"/>
        </w:rPr>
        <w:t xml:space="preserve"> </w:t>
      </w:r>
      <w:r w:rsidR="00CA2663">
        <w:rPr>
          <w:rFonts w:ascii="Marianne" w:hAnsi="Marianne"/>
          <w:b/>
          <w:i/>
          <w:color w:val="005069"/>
          <w:sz w:val="24"/>
        </w:rPr>
        <w:t>%)</w:t>
      </w:r>
    </w:p>
    <w:p w14:paraId="2A1ED310" w14:textId="77777777" w:rsidR="00960498" w:rsidRPr="00D11E05" w:rsidRDefault="00960498" w:rsidP="005C4F7B">
      <w:pPr>
        <w:spacing w:after="0" w:line="240" w:lineRule="auto"/>
        <w:jc w:val="both"/>
        <w:rPr>
          <w:rFonts w:ascii="Marianne" w:hAnsi="Marianne"/>
          <w:b/>
          <w:i/>
        </w:rPr>
      </w:pPr>
    </w:p>
    <w:p w14:paraId="5BEA07DF" w14:textId="4373EB7D" w:rsidR="00F910C2" w:rsidRDefault="00960498" w:rsidP="005C4F7B">
      <w:pPr>
        <w:spacing w:after="0" w:line="240" w:lineRule="auto"/>
        <w:jc w:val="both"/>
        <w:rPr>
          <w:rFonts w:ascii="Marianne" w:hAnsi="Marianne"/>
          <w:b/>
          <w:i/>
          <w:sz w:val="18"/>
          <w:szCs w:val="18"/>
        </w:rPr>
      </w:pPr>
      <w:r w:rsidRPr="00D11E05">
        <w:rPr>
          <w:rFonts w:ascii="Marianne" w:hAnsi="Marianne"/>
          <w:b/>
          <w:i/>
          <w:sz w:val="18"/>
          <w:szCs w:val="18"/>
        </w:rPr>
        <w:t>Le candidat présentera ici</w:t>
      </w:r>
      <w:r w:rsidR="00B175B4" w:rsidRPr="00D11E05">
        <w:rPr>
          <w:rFonts w:ascii="Marianne" w:hAnsi="Marianne"/>
          <w:b/>
          <w:i/>
          <w:sz w:val="18"/>
          <w:szCs w:val="18"/>
        </w:rPr>
        <w:t xml:space="preserve"> </w:t>
      </w:r>
      <w:r w:rsidR="0033113B">
        <w:rPr>
          <w:rFonts w:ascii="Marianne" w:hAnsi="Marianne"/>
          <w:b/>
          <w:i/>
          <w:sz w:val="18"/>
          <w:szCs w:val="18"/>
        </w:rPr>
        <w:t xml:space="preserve">les </w:t>
      </w:r>
      <w:r w:rsidR="0033113B" w:rsidRPr="0033113B">
        <w:rPr>
          <w:rFonts w:ascii="Marianne" w:hAnsi="Marianne"/>
          <w:b/>
          <w:i/>
          <w:sz w:val="18"/>
          <w:szCs w:val="18"/>
        </w:rPr>
        <w:t>moyens</w:t>
      </w:r>
      <w:r w:rsidR="00F910C2">
        <w:rPr>
          <w:rFonts w:ascii="Marianne" w:hAnsi="Marianne"/>
          <w:b/>
          <w:i/>
          <w:sz w:val="18"/>
          <w:szCs w:val="18"/>
        </w:rPr>
        <w:t xml:space="preserve"> qu’il mettra en œuvre pour assurer la maintenance et la livraison</w:t>
      </w:r>
      <w:r w:rsidR="006E4C69">
        <w:rPr>
          <w:rFonts w:ascii="Marianne" w:hAnsi="Marianne"/>
          <w:b/>
          <w:i/>
          <w:sz w:val="18"/>
          <w:szCs w:val="18"/>
        </w:rPr>
        <w:t xml:space="preserve"> des balises dans le respect des dispositions du Cahier des Clauses Techniques Particulières (CCTP).</w:t>
      </w:r>
    </w:p>
    <w:p w14:paraId="04FE845C" w14:textId="77777777" w:rsidR="00F910C2" w:rsidRDefault="00F910C2" w:rsidP="005C4F7B">
      <w:pPr>
        <w:spacing w:after="0" w:line="240" w:lineRule="auto"/>
        <w:jc w:val="both"/>
        <w:rPr>
          <w:rFonts w:ascii="Marianne" w:hAnsi="Marianne"/>
          <w:b/>
          <w:i/>
          <w:sz w:val="18"/>
          <w:szCs w:val="18"/>
        </w:rPr>
      </w:pPr>
    </w:p>
    <w:p w14:paraId="61684227" w14:textId="393993B6" w:rsidR="00BC2448" w:rsidRDefault="00D11E05" w:rsidP="00BC2448">
      <w:pPr>
        <w:spacing w:after="0" w:line="240" w:lineRule="auto"/>
        <w:jc w:val="both"/>
        <w:rPr>
          <w:rFonts w:ascii="Marianne" w:hAnsi="Marianne"/>
          <w:b/>
          <w:i/>
          <w:sz w:val="18"/>
          <w:szCs w:val="18"/>
        </w:rPr>
      </w:pPr>
      <w:r w:rsidRPr="00D11E05">
        <w:rPr>
          <w:rFonts w:ascii="Marianne" w:hAnsi="Marianne"/>
          <w:b/>
          <w:i/>
          <w:sz w:val="18"/>
          <w:szCs w:val="18"/>
        </w:rPr>
        <w:t xml:space="preserve">Le candidat pourra apporter tout autre élément complémentaire permettant d’apprécier directement </w:t>
      </w:r>
      <w:r>
        <w:rPr>
          <w:rFonts w:ascii="Marianne" w:hAnsi="Marianne"/>
          <w:b/>
          <w:i/>
          <w:sz w:val="18"/>
          <w:szCs w:val="18"/>
        </w:rPr>
        <w:t>«</w:t>
      </w:r>
      <w:r>
        <w:rPr>
          <w:rFonts w:ascii="Calibri" w:hAnsi="Calibri" w:cs="Calibri"/>
          <w:b/>
          <w:i/>
          <w:sz w:val="18"/>
          <w:szCs w:val="18"/>
        </w:rPr>
        <w:t> </w:t>
      </w:r>
      <w:r w:rsidR="00CA2663">
        <w:rPr>
          <w:rFonts w:ascii="Marianne" w:hAnsi="Marianne"/>
          <w:b/>
          <w:i/>
          <w:sz w:val="18"/>
          <w:szCs w:val="18"/>
        </w:rPr>
        <w:t>les capacités à proposer un service de livraison adéquate</w:t>
      </w:r>
      <w:r w:rsidR="00BC2448">
        <w:rPr>
          <w:rFonts w:ascii="Calibri" w:hAnsi="Calibri" w:cs="Calibri"/>
          <w:b/>
          <w:i/>
          <w:sz w:val="18"/>
          <w:szCs w:val="18"/>
        </w:rPr>
        <w:t> </w:t>
      </w:r>
      <w:r w:rsidR="00BC2448">
        <w:rPr>
          <w:rFonts w:ascii="Marianne" w:hAnsi="Marianne" w:cs="Marianne"/>
          <w:b/>
          <w:i/>
          <w:sz w:val="18"/>
          <w:szCs w:val="18"/>
        </w:rPr>
        <w:t>»</w:t>
      </w:r>
    </w:p>
    <w:p w14:paraId="6E2EFCF7" w14:textId="77777777" w:rsidR="00BC2448" w:rsidRDefault="00BC2448" w:rsidP="00BC2448">
      <w:pPr>
        <w:spacing w:after="0" w:line="240" w:lineRule="auto"/>
        <w:jc w:val="both"/>
        <w:rPr>
          <w:rFonts w:ascii="Marianne" w:hAnsi="Marianne"/>
          <w:b/>
          <w:i/>
          <w:sz w:val="18"/>
          <w:szCs w:val="18"/>
        </w:rPr>
      </w:pPr>
    </w:p>
    <w:p w14:paraId="1F89D7E7" w14:textId="77777777" w:rsidR="00BC2448" w:rsidRDefault="00BC2448" w:rsidP="00BC2448">
      <w:pPr>
        <w:spacing w:after="0" w:line="240" w:lineRule="auto"/>
        <w:jc w:val="both"/>
        <w:rPr>
          <w:rFonts w:ascii="Marianne" w:hAnsi="Marianne"/>
          <w:b/>
          <w:i/>
          <w:sz w:val="18"/>
          <w:szCs w:val="18"/>
        </w:rPr>
      </w:pPr>
    </w:p>
    <w:p w14:paraId="71DF8982" w14:textId="77777777" w:rsidR="00BC2448" w:rsidRDefault="00BC2448" w:rsidP="00BC2448">
      <w:pPr>
        <w:spacing w:after="0" w:line="240" w:lineRule="auto"/>
        <w:jc w:val="both"/>
        <w:rPr>
          <w:rFonts w:ascii="Marianne" w:hAnsi="Marianne"/>
          <w:b/>
          <w:i/>
          <w:sz w:val="18"/>
          <w:szCs w:val="18"/>
        </w:rPr>
      </w:pPr>
    </w:p>
    <w:p w14:paraId="6BC5DC78" w14:textId="77777777" w:rsidR="00BC2448" w:rsidRDefault="00BC2448" w:rsidP="00BC2448">
      <w:pPr>
        <w:spacing w:after="0" w:line="240" w:lineRule="auto"/>
        <w:jc w:val="both"/>
        <w:rPr>
          <w:rFonts w:ascii="Marianne" w:hAnsi="Marianne"/>
          <w:b/>
          <w:i/>
          <w:sz w:val="18"/>
          <w:szCs w:val="18"/>
        </w:rPr>
      </w:pPr>
    </w:p>
    <w:p w14:paraId="5F75287B" w14:textId="77777777" w:rsidR="00BC2448" w:rsidRDefault="00BC2448" w:rsidP="00BC2448">
      <w:pPr>
        <w:spacing w:after="0" w:line="240" w:lineRule="auto"/>
        <w:jc w:val="both"/>
        <w:rPr>
          <w:rFonts w:ascii="Marianne" w:hAnsi="Marianne"/>
          <w:b/>
          <w:i/>
          <w:sz w:val="18"/>
          <w:szCs w:val="18"/>
        </w:rPr>
      </w:pPr>
    </w:p>
    <w:p w14:paraId="64958C22" w14:textId="77777777" w:rsidR="00BC2448" w:rsidRDefault="00BC2448" w:rsidP="00BC2448">
      <w:pPr>
        <w:spacing w:after="0" w:line="240" w:lineRule="auto"/>
        <w:jc w:val="both"/>
        <w:rPr>
          <w:rFonts w:ascii="Marianne" w:hAnsi="Marianne"/>
          <w:b/>
          <w:i/>
          <w:sz w:val="18"/>
          <w:szCs w:val="18"/>
        </w:rPr>
      </w:pPr>
    </w:p>
    <w:p w14:paraId="732EBE3C" w14:textId="77777777" w:rsidR="00BC2448" w:rsidRDefault="00BC2448" w:rsidP="00BC2448">
      <w:pPr>
        <w:spacing w:after="0" w:line="240" w:lineRule="auto"/>
        <w:jc w:val="both"/>
        <w:rPr>
          <w:rFonts w:ascii="Marianne" w:hAnsi="Marianne"/>
          <w:b/>
          <w:i/>
          <w:sz w:val="18"/>
          <w:szCs w:val="18"/>
        </w:rPr>
      </w:pPr>
    </w:p>
    <w:p w14:paraId="66280ED1" w14:textId="77777777" w:rsidR="00BC2448" w:rsidRDefault="00BC2448" w:rsidP="00BC2448">
      <w:pPr>
        <w:spacing w:after="0" w:line="240" w:lineRule="auto"/>
        <w:jc w:val="both"/>
        <w:rPr>
          <w:rFonts w:ascii="Marianne" w:hAnsi="Marianne"/>
          <w:b/>
          <w:i/>
          <w:sz w:val="18"/>
          <w:szCs w:val="18"/>
        </w:rPr>
      </w:pPr>
    </w:p>
    <w:p w14:paraId="44B3D31B" w14:textId="77777777" w:rsidR="00BC2448" w:rsidRDefault="00BC2448" w:rsidP="00BC2448">
      <w:pPr>
        <w:spacing w:after="0" w:line="240" w:lineRule="auto"/>
        <w:jc w:val="both"/>
        <w:rPr>
          <w:rFonts w:ascii="Marianne" w:hAnsi="Marianne"/>
          <w:b/>
          <w:i/>
          <w:sz w:val="18"/>
          <w:szCs w:val="18"/>
        </w:rPr>
      </w:pPr>
    </w:p>
    <w:p w14:paraId="11D17E67" w14:textId="77777777" w:rsidR="00BC2448" w:rsidRDefault="00BC2448" w:rsidP="00BC2448">
      <w:pPr>
        <w:spacing w:after="0" w:line="240" w:lineRule="auto"/>
        <w:jc w:val="both"/>
        <w:rPr>
          <w:rFonts w:ascii="Marianne" w:hAnsi="Marianne"/>
          <w:b/>
          <w:i/>
          <w:sz w:val="18"/>
          <w:szCs w:val="18"/>
        </w:rPr>
      </w:pPr>
    </w:p>
    <w:p w14:paraId="4E95E117" w14:textId="77777777" w:rsidR="00BC2448" w:rsidRDefault="00BC2448" w:rsidP="00BC2448">
      <w:pPr>
        <w:spacing w:after="0" w:line="240" w:lineRule="auto"/>
        <w:jc w:val="both"/>
        <w:rPr>
          <w:rFonts w:ascii="Marianne" w:hAnsi="Marianne"/>
          <w:b/>
          <w:i/>
          <w:sz w:val="18"/>
          <w:szCs w:val="18"/>
        </w:rPr>
      </w:pPr>
    </w:p>
    <w:p w14:paraId="16BEE192" w14:textId="77777777" w:rsidR="00BC2448" w:rsidRDefault="00BC2448" w:rsidP="00BC2448">
      <w:pPr>
        <w:spacing w:after="0" w:line="240" w:lineRule="auto"/>
        <w:jc w:val="both"/>
        <w:rPr>
          <w:rFonts w:ascii="Marianne" w:hAnsi="Marianne"/>
          <w:b/>
          <w:i/>
          <w:sz w:val="18"/>
          <w:szCs w:val="18"/>
        </w:rPr>
      </w:pPr>
    </w:p>
    <w:p w14:paraId="3F8A27CA" w14:textId="77777777" w:rsidR="00BC2448" w:rsidRDefault="00BC2448" w:rsidP="00BC2448">
      <w:pPr>
        <w:spacing w:after="0" w:line="240" w:lineRule="auto"/>
        <w:jc w:val="both"/>
        <w:rPr>
          <w:rFonts w:ascii="Marianne" w:hAnsi="Marianne"/>
          <w:b/>
          <w:i/>
          <w:sz w:val="18"/>
          <w:szCs w:val="18"/>
        </w:rPr>
      </w:pPr>
    </w:p>
    <w:p w14:paraId="5B5B215A" w14:textId="77777777" w:rsidR="00BC2448" w:rsidRDefault="00BC2448" w:rsidP="00BC2448">
      <w:pPr>
        <w:spacing w:after="0" w:line="240" w:lineRule="auto"/>
        <w:jc w:val="both"/>
        <w:rPr>
          <w:rFonts w:ascii="Marianne" w:hAnsi="Marianne"/>
          <w:b/>
          <w:i/>
          <w:sz w:val="18"/>
          <w:szCs w:val="18"/>
        </w:rPr>
      </w:pPr>
    </w:p>
    <w:p w14:paraId="0004020E" w14:textId="77777777" w:rsidR="00BC2448" w:rsidRDefault="00BC2448" w:rsidP="00BC2448">
      <w:pPr>
        <w:spacing w:after="0" w:line="240" w:lineRule="auto"/>
        <w:jc w:val="both"/>
        <w:rPr>
          <w:rFonts w:ascii="Marianne" w:hAnsi="Marianne"/>
          <w:b/>
          <w:i/>
          <w:sz w:val="18"/>
          <w:szCs w:val="18"/>
        </w:rPr>
      </w:pPr>
    </w:p>
    <w:p w14:paraId="16F184EE" w14:textId="77777777" w:rsidR="00BC2448" w:rsidRDefault="00BC2448" w:rsidP="00BC2448">
      <w:pPr>
        <w:spacing w:after="0" w:line="240" w:lineRule="auto"/>
        <w:jc w:val="both"/>
        <w:rPr>
          <w:rFonts w:ascii="Marianne" w:hAnsi="Marianne"/>
          <w:b/>
          <w:i/>
          <w:sz w:val="18"/>
          <w:szCs w:val="18"/>
        </w:rPr>
      </w:pPr>
    </w:p>
    <w:p w14:paraId="7A10A9FD" w14:textId="77777777" w:rsidR="00BC2448" w:rsidRDefault="00BC2448" w:rsidP="00BC2448">
      <w:pPr>
        <w:spacing w:after="0" w:line="240" w:lineRule="auto"/>
        <w:jc w:val="both"/>
        <w:rPr>
          <w:rFonts w:ascii="Marianne" w:hAnsi="Marianne"/>
          <w:b/>
          <w:i/>
          <w:sz w:val="18"/>
          <w:szCs w:val="18"/>
        </w:rPr>
      </w:pPr>
    </w:p>
    <w:p w14:paraId="4257690C" w14:textId="77777777" w:rsidR="00BC2448" w:rsidRDefault="00BC2448" w:rsidP="00BC2448">
      <w:pPr>
        <w:spacing w:after="0" w:line="240" w:lineRule="auto"/>
        <w:jc w:val="both"/>
        <w:rPr>
          <w:rFonts w:ascii="Marianne" w:hAnsi="Marianne"/>
          <w:b/>
          <w:i/>
          <w:sz w:val="18"/>
          <w:szCs w:val="18"/>
        </w:rPr>
      </w:pPr>
    </w:p>
    <w:p w14:paraId="14871A4D" w14:textId="77777777" w:rsidR="00BC2448" w:rsidRDefault="00BC2448" w:rsidP="00BC2448">
      <w:pPr>
        <w:spacing w:after="0" w:line="240" w:lineRule="auto"/>
        <w:jc w:val="both"/>
        <w:rPr>
          <w:rFonts w:ascii="Marianne" w:hAnsi="Marianne"/>
          <w:b/>
          <w:i/>
          <w:sz w:val="18"/>
          <w:szCs w:val="18"/>
        </w:rPr>
      </w:pPr>
    </w:p>
    <w:p w14:paraId="51F435C5" w14:textId="77777777" w:rsidR="00BC2448" w:rsidRDefault="00BC2448" w:rsidP="00BC2448">
      <w:pPr>
        <w:spacing w:after="0" w:line="240" w:lineRule="auto"/>
        <w:jc w:val="both"/>
        <w:rPr>
          <w:rFonts w:ascii="Marianne" w:hAnsi="Marianne"/>
          <w:b/>
          <w:i/>
          <w:sz w:val="18"/>
          <w:szCs w:val="18"/>
        </w:rPr>
      </w:pPr>
    </w:p>
    <w:p w14:paraId="7592E3C2" w14:textId="77777777" w:rsidR="00BC2448" w:rsidRDefault="00BC2448" w:rsidP="00BC2448">
      <w:pPr>
        <w:spacing w:after="0" w:line="240" w:lineRule="auto"/>
        <w:jc w:val="both"/>
        <w:rPr>
          <w:rFonts w:ascii="Marianne" w:hAnsi="Marianne"/>
          <w:b/>
          <w:i/>
          <w:sz w:val="18"/>
          <w:szCs w:val="18"/>
        </w:rPr>
      </w:pPr>
    </w:p>
    <w:p w14:paraId="533B15AB" w14:textId="77777777" w:rsidR="00BC2448" w:rsidRDefault="00BC2448" w:rsidP="00BC2448">
      <w:pPr>
        <w:spacing w:after="0" w:line="240" w:lineRule="auto"/>
        <w:jc w:val="both"/>
        <w:rPr>
          <w:rFonts w:ascii="Marianne" w:hAnsi="Marianne"/>
          <w:b/>
          <w:i/>
          <w:sz w:val="18"/>
          <w:szCs w:val="18"/>
        </w:rPr>
      </w:pPr>
    </w:p>
    <w:p w14:paraId="53C6615A" w14:textId="77777777" w:rsidR="00BC2448" w:rsidRDefault="00BC2448" w:rsidP="00BC2448">
      <w:pPr>
        <w:spacing w:after="0" w:line="240" w:lineRule="auto"/>
        <w:jc w:val="both"/>
        <w:rPr>
          <w:rFonts w:ascii="Marianne" w:hAnsi="Marianne"/>
          <w:b/>
          <w:i/>
          <w:sz w:val="18"/>
          <w:szCs w:val="18"/>
        </w:rPr>
      </w:pPr>
    </w:p>
    <w:p w14:paraId="7BAFB414" w14:textId="77777777" w:rsidR="00BC2448" w:rsidRDefault="00BC2448" w:rsidP="00BC2448">
      <w:pPr>
        <w:spacing w:after="0" w:line="240" w:lineRule="auto"/>
        <w:jc w:val="both"/>
        <w:rPr>
          <w:rFonts w:ascii="Marianne" w:hAnsi="Marianne"/>
          <w:b/>
          <w:i/>
          <w:sz w:val="18"/>
          <w:szCs w:val="18"/>
        </w:rPr>
      </w:pPr>
    </w:p>
    <w:p w14:paraId="71757AC5" w14:textId="77777777" w:rsidR="00BC2448" w:rsidRDefault="00BC2448" w:rsidP="00BC2448">
      <w:pPr>
        <w:spacing w:after="0" w:line="240" w:lineRule="auto"/>
        <w:jc w:val="both"/>
        <w:rPr>
          <w:rFonts w:ascii="Marianne" w:hAnsi="Marianne"/>
          <w:b/>
          <w:i/>
          <w:sz w:val="18"/>
          <w:szCs w:val="18"/>
        </w:rPr>
      </w:pPr>
    </w:p>
    <w:p w14:paraId="1B2E85D8" w14:textId="77777777" w:rsidR="00BC2448" w:rsidRDefault="00BC2448" w:rsidP="00BC2448">
      <w:pPr>
        <w:spacing w:after="0" w:line="240" w:lineRule="auto"/>
        <w:jc w:val="both"/>
        <w:rPr>
          <w:rFonts w:ascii="Marianne" w:hAnsi="Marianne"/>
          <w:b/>
          <w:i/>
          <w:sz w:val="18"/>
          <w:szCs w:val="18"/>
        </w:rPr>
      </w:pPr>
    </w:p>
    <w:p w14:paraId="14F0598C" w14:textId="77777777" w:rsidR="00BC2448" w:rsidRDefault="00BC2448" w:rsidP="00BC2448">
      <w:pPr>
        <w:spacing w:after="0" w:line="240" w:lineRule="auto"/>
        <w:jc w:val="both"/>
        <w:rPr>
          <w:rFonts w:ascii="Marianne" w:hAnsi="Marianne"/>
          <w:b/>
          <w:i/>
          <w:sz w:val="18"/>
          <w:szCs w:val="18"/>
        </w:rPr>
      </w:pPr>
    </w:p>
    <w:p w14:paraId="41131AB7" w14:textId="77777777" w:rsidR="00BC2448" w:rsidRDefault="00BC2448" w:rsidP="00BC2448">
      <w:pPr>
        <w:spacing w:after="0" w:line="240" w:lineRule="auto"/>
        <w:jc w:val="both"/>
        <w:rPr>
          <w:rFonts w:ascii="Marianne" w:hAnsi="Marianne"/>
          <w:b/>
          <w:i/>
          <w:sz w:val="18"/>
          <w:szCs w:val="18"/>
        </w:rPr>
      </w:pPr>
    </w:p>
    <w:p w14:paraId="09982740" w14:textId="77777777" w:rsidR="00BC2448" w:rsidRDefault="00BC2448" w:rsidP="00BC2448">
      <w:pPr>
        <w:spacing w:after="0" w:line="240" w:lineRule="auto"/>
        <w:jc w:val="both"/>
        <w:rPr>
          <w:rFonts w:ascii="Marianne" w:hAnsi="Marianne"/>
          <w:b/>
          <w:i/>
          <w:sz w:val="18"/>
          <w:szCs w:val="18"/>
        </w:rPr>
      </w:pPr>
    </w:p>
    <w:p w14:paraId="39EEF62E" w14:textId="77777777" w:rsidR="00BC2448" w:rsidRDefault="00BC2448" w:rsidP="00BC2448">
      <w:pPr>
        <w:spacing w:after="0" w:line="240" w:lineRule="auto"/>
        <w:jc w:val="both"/>
        <w:rPr>
          <w:rFonts w:ascii="Marianne" w:hAnsi="Marianne"/>
          <w:b/>
          <w:i/>
          <w:sz w:val="18"/>
          <w:szCs w:val="18"/>
        </w:rPr>
      </w:pPr>
    </w:p>
    <w:p w14:paraId="4FE4D43C" w14:textId="77777777" w:rsidR="00BC2448" w:rsidRDefault="00BC2448" w:rsidP="00BC2448">
      <w:pPr>
        <w:spacing w:after="0" w:line="240" w:lineRule="auto"/>
        <w:jc w:val="both"/>
        <w:rPr>
          <w:rFonts w:ascii="Marianne" w:hAnsi="Marianne"/>
          <w:b/>
          <w:i/>
          <w:sz w:val="18"/>
          <w:szCs w:val="18"/>
        </w:rPr>
      </w:pPr>
    </w:p>
    <w:p w14:paraId="058640E7" w14:textId="77777777" w:rsidR="00BC2448" w:rsidRDefault="00BC2448" w:rsidP="00BC2448">
      <w:pPr>
        <w:spacing w:after="0" w:line="240" w:lineRule="auto"/>
        <w:jc w:val="both"/>
        <w:rPr>
          <w:rFonts w:ascii="Marianne" w:hAnsi="Marianne"/>
          <w:b/>
          <w:i/>
          <w:sz w:val="18"/>
          <w:szCs w:val="18"/>
        </w:rPr>
      </w:pPr>
    </w:p>
    <w:p w14:paraId="33B5CFFA" w14:textId="77777777" w:rsidR="00BC2448" w:rsidRDefault="00BC2448" w:rsidP="00BC2448">
      <w:pPr>
        <w:spacing w:after="0" w:line="240" w:lineRule="auto"/>
        <w:jc w:val="both"/>
        <w:rPr>
          <w:rFonts w:ascii="Marianne" w:hAnsi="Marianne"/>
          <w:b/>
          <w:i/>
          <w:sz w:val="18"/>
          <w:szCs w:val="18"/>
        </w:rPr>
      </w:pPr>
    </w:p>
    <w:p w14:paraId="399A93A9" w14:textId="77777777" w:rsidR="00BC2448" w:rsidRDefault="00BC2448" w:rsidP="00BC2448">
      <w:pPr>
        <w:spacing w:after="0" w:line="240" w:lineRule="auto"/>
        <w:jc w:val="both"/>
        <w:rPr>
          <w:rFonts w:ascii="Marianne" w:hAnsi="Marianne"/>
          <w:b/>
          <w:i/>
          <w:sz w:val="18"/>
          <w:szCs w:val="18"/>
        </w:rPr>
      </w:pPr>
    </w:p>
    <w:p w14:paraId="288F3315" w14:textId="77777777" w:rsidR="00BC2448" w:rsidRDefault="00BC2448" w:rsidP="00BC2448">
      <w:pPr>
        <w:spacing w:after="0" w:line="240" w:lineRule="auto"/>
        <w:jc w:val="both"/>
        <w:rPr>
          <w:rFonts w:ascii="Marianne" w:hAnsi="Marianne"/>
          <w:b/>
          <w:i/>
          <w:sz w:val="18"/>
          <w:szCs w:val="18"/>
        </w:rPr>
      </w:pPr>
    </w:p>
    <w:p w14:paraId="6BF5D140" w14:textId="77777777" w:rsidR="00BC2448" w:rsidRDefault="00BC2448" w:rsidP="00BC2448">
      <w:pPr>
        <w:spacing w:after="0" w:line="240" w:lineRule="auto"/>
        <w:jc w:val="both"/>
        <w:rPr>
          <w:rFonts w:ascii="Marianne" w:hAnsi="Marianne"/>
          <w:b/>
          <w:i/>
          <w:sz w:val="18"/>
          <w:szCs w:val="18"/>
        </w:rPr>
      </w:pPr>
    </w:p>
    <w:p w14:paraId="76BB598C" w14:textId="77777777" w:rsidR="00BC2448" w:rsidRDefault="00BC2448" w:rsidP="00BC2448">
      <w:pPr>
        <w:spacing w:after="0" w:line="240" w:lineRule="auto"/>
        <w:jc w:val="both"/>
        <w:rPr>
          <w:rFonts w:ascii="Marianne" w:hAnsi="Marianne"/>
          <w:b/>
          <w:i/>
          <w:sz w:val="18"/>
          <w:szCs w:val="18"/>
        </w:rPr>
      </w:pPr>
    </w:p>
    <w:p w14:paraId="6F218E0B" w14:textId="77777777" w:rsidR="00BC2448" w:rsidRDefault="00BC2448" w:rsidP="00BC2448">
      <w:pPr>
        <w:spacing w:after="0" w:line="240" w:lineRule="auto"/>
        <w:jc w:val="both"/>
        <w:rPr>
          <w:rFonts w:ascii="Marianne" w:hAnsi="Marianne"/>
          <w:b/>
          <w:i/>
          <w:sz w:val="18"/>
          <w:szCs w:val="18"/>
        </w:rPr>
      </w:pPr>
    </w:p>
    <w:p w14:paraId="10F213A0" w14:textId="77777777" w:rsidR="00BC2448" w:rsidRDefault="00BC2448" w:rsidP="00BC2448">
      <w:pPr>
        <w:spacing w:after="0" w:line="240" w:lineRule="auto"/>
        <w:jc w:val="both"/>
        <w:rPr>
          <w:rFonts w:ascii="Marianne" w:hAnsi="Marianne"/>
          <w:b/>
          <w:i/>
          <w:sz w:val="18"/>
          <w:szCs w:val="18"/>
        </w:rPr>
      </w:pPr>
    </w:p>
    <w:p w14:paraId="1DDA96FF" w14:textId="77777777" w:rsidR="00BC2448" w:rsidRDefault="00BC2448" w:rsidP="00BC2448">
      <w:pPr>
        <w:spacing w:after="0" w:line="240" w:lineRule="auto"/>
        <w:jc w:val="both"/>
        <w:rPr>
          <w:rFonts w:ascii="Marianne" w:hAnsi="Marianne"/>
          <w:b/>
          <w:i/>
          <w:sz w:val="18"/>
          <w:szCs w:val="18"/>
        </w:rPr>
      </w:pPr>
    </w:p>
    <w:p w14:paraId="49A68FCE" w14:textId="77777777" w:rsidR="00BC2448" w:rsidRDefault="00BC2448" w:rsidP="00BC2448">
      <w:pPr>
        <w:spacing w:after="0" w:line="240" w:lineRule="auto"/>
        <w:jc w:val="both"/>
        <w:rPr>
          <w:rFonts w:ascii="Marianne" w:hAnsi="Marianne"/>
          <w:b/>
          <w:i/>
          <w:sz w:val="18"/>
          <w:szCs w:val="18"/>
        </w:rPr>
      </w:pPr>
    </w:p>
    <w:p w14:paraId="76134219" w14:textId="77777777" w:rsidR="00BC2448" w:rsidRDefault="00BC2448" w:rsidP="00BC2448">
      <w:pPr>
        <w:spacing w:after="0" w:line="240" w:lineRule="auto"/>
        <w:jc w:val="both"/>
        <w:rPr>
          <w:rFonts w:ascii="Marianne" w:hAnsi="Marianne"/>
          <w:b/>
          <w:i/>
          <w:sz w:val="18"/>
          <w:szCs w:val="18"/>
        </w:rPr>
      </w:pPr>
    </w:p>
    <w:p w14:paraId="189C290B" w14:textId="77777777" w:rsidR="00BC2448" w:rsidRDefault="00BC2448" w:rsidP="00BC2448">
      <w:pPr>
        <w:spacing w:after="0" w:line="240" w:lineRule="auto"/>
        <w:jc w:val="both"/>
        <w:rPr>
          <w:rFonts w:ascii="Marianne" w:hAnsi="Marianne"/>
          <w:b/>
          <w:i/>
          <w:sz w:val="18"/>
          <w:szCs w:val="18"/>
        </w:rPr>
      </w:pPr>
    </w:p>
    <w:p w14:paraId="4674C239" w14:textId="77777777" w:rsidR="00BC2448" w:rsidRDefault="00BC2448" w:rsidP="00BC2448">
      <w:pPr>
        <w:spacing w:after="0" w:line="240" w:lineRule="auto"/>
        <w:jc w:val="both"/>
        <w:rPr>
          <w:rFonts w:ascii="Marianne" w:hAnsi="Marianne"/>
          <w:b/>
          <w:i/>
          <w:sz w:val="18"/>
          <w:szCs w:val="18"/>
        </w:rPr>
      </w:pPr>
    </w:p>
    <w:p w14:paraId="5F07B0AA" w14:textId="77777777" w:rsidR="00BC2448" w:rsidRDefault="00BC2448" w:rsidP="00BC2448">
      <w:pPr>
        <w:spacing w:after="0" w:line="240" w:lineRule="auto"/>
        <w:jc w:val="both"/>
        <w:rPr>
          <w:rFonts w:ascii="Marianne" w:hAnsi="Marianne"/>
          <w:b/>
          <w:i/>
          <w:sz w:val="18"/>
          <w:szCs w:val="18"/>
        </w:rPr>
      </w:pPr>
    </w:p>
    <w:p w14:paraId="4274F517" w14:textId="77777777" w:rsidR="00BC2448" w:rsidRDefault="00BC2448" w:rsidP="00BC2448">
      <w:pPr>
        <w:spacing w:after="0" w:line="240" w:lineRule="auto"/>
        <w:jc w:val="both"/>
        <w:rPr>
          <w:rFonts w:ascii="Marianne" w:hAnsi="Marianne"/>
          <w:b/>
          <w:i/>
          <w:sz w:val="18"/>
          <w:szCs w:val="18"/>
        </w:rPr>
      </w:pPr>
    </w:p>
    <w:p w14:paraId="2D1CE76A" w14:textId="77777777" w:rsidR="00BC2448" w:rsidRDefault="00BC2448" w:rsidP="00BC2448">
      <w:pPr>
        <w:spacing w:after="0" w:line="240" w:lineRule="auto"/>
        <w:jc w:val="both"/>
        <w:rPr>
          <w:rFonts w:ascii="Marianne" w:hAnsi="Marianne"/>
          <w:b/>
          <w:i/>
          <w:sz w:val="18"/>
          <w:szCs w:val="18"/>
        </w:rPr>
      </w:pPr>
    </w:p>
    <w:p w14:paraId="52923FCE" w14:textId="77777777" w:rsidR="00BC2448" w:rsidRDefault="00BC2448" w:rsidP="00BC2448">
      <w:pPr>
        <w:spacing w:after="0" w:line="240" w:lineRule="auto"/>
        <w:jc w:val="both"/>
        <w:rPr>
          <w:rFonts w:ascii="Marianne" w:hAnsi="Marianne"/>
          <w:b/>
          <w:i/>
          <w:sz w:val="18"/>
          <w:szCs w:val="18"/>
        </w:rPr>
      </w:pPr>
    </w:p>
    <w:p w14:paraId="49440444" w14:textId="77777777" w:rsidR="00BC2448" w:rsidRDefault="00BC2448" w:rsidP="00BC2448">
      <w:pPr>
        <w:spacing w:after="0" w:line="240" w:lineRule="auto"/>
        <w:jc w:val="both"/>
        <w:rPr>
          <w:rFonts w:ascii="Marianne" w:hAnsi="Marianne"/>
          <w:b/>
          <w:i/>
          <w:sz w:val="18"/>
          <w:szCs w:val="18"/>
        </w:rPr>
      </w:pPr>
    </w:p>
    <w:p w14:paraId="15BC5EAA" w14:textId="77777777" w:rsidR="00BC2448" w:rsidRDefault="00BC2448" w:rsidP="00BC2448">
      <w:pPr>
        <w:spacing w:after="0" w:line="240" w:lineRule="auto"/>
        <w:jc w:val="both"/>
        <w:rPr>
          <w:rFonts w:ascii="Marianne" w:hAnsi="Marianne"/>
          <w:b/>
          <w:i/>
          <w:sz w:val="18"/>
          <w:szCs w:val="18"/>
        </w:rPr>
      </w:pPr>
    </w:p>
    <w:p w14:paraId="68F07F51" w14:textId="77777777" w:rsidR="00BC2448" w:rsidRDefault="00BC2448" w:rsidP="00BC2448">
      <w:pPr>
        <w:spacing w:after="0" w:line="240" w:lineRule="auto"/>
        <w:jc w:val="both"/>
        <w:rPr>
          <w:rFonts w:ascii="Marianne" w:hAnsi="Marianne"/>
          <w:b/>
          <w:i/>
          <w:sz w:val="18"/>
          <w:szCs w:val="18"/>
        </w:rPr>
      </w:pPr>
    </w:p>
    <w:p w14:paraId="6D513D7C" w14:textId="1E6973E5" w:rsidR="00BC2448" w:rsidRPr="00BC2448" w:rsidRDefault="00BC2448" w:rsidP="00BC244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b/>
          <w:i/>
          <w:sz w:val="18"/>
          <w:szCs w:val="18"/>
        </w:rPr>
      </w:pPr>
      <w:r w:rsidRPr="00D11E05">
        <w:rPr>
          <w:rFonts w:ascii="Marianne" w:hAnsi="Marianne"/>
          <w:b/>
          <w:color w:val="005069"/>
          <w:sz w:val="24"/>
        </w:rPr>
        <w:lastRenderedPageBreak/>
        <w:t xml:space="preserve">Partie </w:t>
      </w:r>
      <w:r>
        <w:rPr>
          <w:rFonts w:ascii="Marianne" w:hAnsi="Marianne"/>
          <w:b/>
          <w:color w:val="005069"/>
          <w:sz w:val="24"/>
        </w:rPr>
        <w:t>3</w:t>
      </w:r>
      <w:r w:rsidRPr="00D11E05">
        <w:rPr>
          <w:rFonts w:ascii="Calibri" w:hAnsi="Calibri" w:cs="Calibri"/>
          <w:b/>
          <w:color w:val="005069"/>
          <w:sz w:val="24"/>
        </w:rPr>
        <w:t> </w:t>
      </w:r>
      <w:r w:rsidRPr="00D11E05">
        <w:rPr>
          <w:rFonts w:ascii="Marianne" w:hAnsi="Marianne"/>
          <w:b/>
          <w:color w:val="005069"/>
          <w:sz w:val="24"/>
        </w:rPr>
        <w:t xml:space="preserve">: </w:t>
      </w:r>
      <w:r w:rsidR="00CA2663">
        <w:rPr>
          <w:rFonts w:ascii="Marianne" w:hAnsi="Marianne"/>
          <w:b/>
          <w:color w:val="005069"/>
          <w:sz w:val="24"/>
        </w:rPr>
        <w:t>Expérience du prestataire</w:t>
      </w:r>
      <w:r w:rsidR="009308A4">
        <w:rPr>
          <w:rFonts w:ascii="Marianne" w:hAnsi="Marianne"/>
          <w:b/>
          <w:color w:val="005069"/>
          <w:sz w:val="24"/>
        </w:rPr>
        <w:t xml:space="preserve"> </w:t>
      </w:r>
      <w:r w:rsidR="00CA2663">
        <w:rPr>
          <w:rFonts w:ascii="Marianne" w:hAnsi="Marianne"/>
          <w:b/>
          <w:color w:val="005069"/>
          <w:sz w:val="24"/>
        </w:rPr>
        <w:t>dans la conce</w:t>
      </w:r>
      <w:r w:rsidR="009308A4">
        <w:rPr>
          <w:rFonts w:ascii="Marianne" w:hAnsi="Marianne"/>
          <w:b/>
          <w:color w:val="005069"/>
          <w:sz w:val="24"/>
        </w:rPr>
        <w:t>ption et la fabrication d’équipements de marquage pour animaux</w:t>
      </w:r>
      <w:r w:rsidRPr="00D11E05">
        <w:rPr>
          <w:rFonts w:ascii="Marianne" w:hAnsi="Marianne"/>
          <w:b/>
          <w:color w:val="005069"/>
          <w:sz w:val="24"/>
        </w:rPr>
        <w:t xml:space="preserve"> (</w:t>
      </w:r>
      <w:r w:rsidRPr="00D11E05">
        <w:rPr>
          <w:rFonts w:ascii="Marianne" w:hAnsi="Marianne"/>
          <w:b/>
          <w:i/>
          <w:color w:val="005069"/>
          <w:sz w:val="24"/>
        </w:rPr>
        <w:t>cette partie correspond au sous-critère n°</w:t>
      </w:r>
      <w:r>
        <w:rPr>
          <w:rFonts w:ascii="Marianne" w:hAnsi="Marianne"/>
          <w:b/>
          <w:i/>
          <w:color w:val="005069"/>
          <w:sz w:val="24"/>
        </w:rPr>
        <w:t>3</w:t>
      </w:r>
      <w:r w:rsidRPr="00D11E05">
        <w:rPr>
          <w:rFonts w:ascii="Marianne" w:hAnsi="Marianne"/>
          <w:b/>
          <w:i/>
          <w:color w:val="005069"/>
          <w:sz w:val="24"/>
        </w:rPr>
        <w:t xml:space="preserve"> de la valeur technique notée sur </w:t>
      </w:r>
      <w:r w:rsidR="009308A4">
        <w:rPr>
          <w:rFonts w:ascii="Marianne" w:hAnsi="Marianne"/>
          <w:b/>
          <w:i/>
          <w:color w:val="005069"/>
          <w:sz w:val="24"/>
        </w:rPr>
        <w:t>1</w:t>
      </w:r>
      <w:r>
        <w:rPr>
          <w:rFonts w:ascii="Marianne" w:hAnsi="Marianne"/>
          <w:b/>
          <w:i/>
          <w:color w:val="005069"/>
          <w:sz w:val="24"/>
        </w:rPr>
        <w:t>0</w:t>
      </w:r>
      <w:r w:rsidR="009308A4">
        <w:rPr>
          <w:rFonts w:ascii="Marianne" w:hAnsi="Marianne"/>
          <w:b/>
          <w:i/>
          <w:color w:val="005069"/>
          <w:sz w:val="24"/>
        </w:rPr>
        <w:t>%)</w:t>
      </w:r>
    </w:p>
    <w:p w14:paraId="60B0AFF0" w14:textId="77777777" w:rsidR="00BC2448" w:rsidRPr="00D11E05" w:rsidRDefault="00BC2448" w:rsidP="00BC2448">
      <w:pPr>
        <w:spacing w:after="0" w:line="240" w:lineRule="auto"/>
        <w:jc w:val="both"/>
        <w:rPr>
          <w:rFonts w:ascii="Marianne" w:hAnsi="Marianne"/>
          <w:b/>
          <w:i/>
        </w:rPr>
      </w:pPr>
    </w:p>
    <w:p w14:paraId="755A679F" w14:textId="7385EA4E" w:rsidR="00BC2448" w:rsidRPr="0033113B" w:rsidRDefault="00BC2448" w:rsidP="00BC2448">
      <w:pPr>
        <w:rPr>
          <w:rFonts w:ascii="Marianne" w:hAnsi="Marianne"/>
          <w:b/>
          <w:i/>
          <w:sz w:val="18"/>
          <w:szCs w:val="18"/>
        </w:rPr>
      </w:pPr>
      <w:r w:rsidRPr="00D11E05">
        <w:rPr>
          <w:rFonts w:ascii="Marianne" w:hAnsi="Marianne"/>
          <w:b/>
          <w:i/>
          <w:sz w:val="18"/>
          <w:szCs w:val="18"/>
        </w:rPr>
        <w:t>Le candidat présentera ici</w:t>
      </w:r>
      <w:r w:rsidR="006E4C69">
        <w:rPr>
          <w:rFonts w:ascii="Marianne" w:hAnsi="Marianne"/>
          <w:b/>
          <w:i/>
          <w:sz w:val="18"/>
          <w:szCs w:val="18"/>
        </w:rPr>
        <w:t xml:space="preserve"> son expérience permettant d’identifier clairement le domaine de compétences du candidat ainsi que les principes de bonnes pratiques de fabrication</w:t>
      </w:r>
      <w:r w:rsidR="00BA6BF4">
        <w:rPr>
          <w:rFonts w:ascii="Marianne" w:hAnsi="Marianne"/>
          <w:b/>
          <w:i/>
          <w:sz w:val="18"/>
          <w:szCs w:val="18"/>
        </w:rPr>
        <w:t>, conformes aux règlementations applicables et permettant de répondre de manière adaptée aux attendus de l’Acheteur.</w:t>
      </w:r>
    </w:p>
    <w:p w14:paraId="28462C02" w14:textId="5ABE622D" w:rsidR="00BC2448" w:rsidRPr="00D11E05" w:rsidRDefault="00BC2448" w:rsidP="00BC2448">
      <w:pPr>
        <w:spacing w:after="0" w:line="240" w:lineRule="auto"/>
        <w:jc w:val="both"/>
        <w:rPr>
          <w:rFonts w:ascii="Marianne" w:hAnsi="Marianne"/>
          <w:b/>
          <w:i/>
          <w:sz w:val="18"/>
          <w:szCs w:val="18"/>
        </w:rPr>
      </w:pPr>
      <w:r w:rsidRPr="00D11E05">
        <w:rPr>
          <w:rFonts w:ascii="Marianne" w:hAnsi="Marianne"/>
          <w:b/>
          <w:i/>
          <w:sz w:val="18"/>
          <w:szCs w:val="18"/>
        </w:rPr>
        <w:t xml:space="preserve">Le candidat pourra apporter tout autre élément complémentaire permettant d’apprécier directement </w:t>
      </w:r>
      <w:r>
        <w:rPr>
          <w:rFonts w:ascii="Marianne" w:hAnsi="Marianne"/>
          <w:b/>
          <w:i/>
          <w:sz w:val="18"/>
          <w:szCs w:val="18"/>
        </w:rPr>
        <w:t>«</w:t>
      </w:r>
      <w:r>
        <w:rPr>
          <w:rFonts w:ascii="Calibri" w:hAnsi="Calibri" w:cs="Calibri"/>
          <w:b/>
          <w:i/>
          <w:sz w:val="18"/>
          <w:szCs w:val="18"/>
        </w:rPr>
        <w:t> </w:t>
      </w:r>
      <w:r w:rsidR="006E4C69">
        <w:rPr>
          <w:rFonts w:ascii="Marianne" w:hAnsi="Marianne"/>
          <w:b/>
          <w:i/>
          <w:sz w:val="18"/>
          <w:szCs w:val="18"/>
        </w:rPr>
        <w:t>l’expérience du prestataire dans la conception et la fabrication d’équipements de marquage pour animaux</w:t>
      </w:r>
      <w:r>
        <w:rPr>
          <w:rFonts w:ascii="Calibri" w:hAnsi="Calibri" w:cs="Calibri"/>
          <w:b/>
          <w:i/>
          <w:sz w:val="18"/>
          <w:szCs w:val="18"/>
        </w:rPr>
        <w:t> </w:t>
      </w:r>
      <w:r>
        <w:rPr>
          <w:rFonts w:ascii="Marianne" w:hAnsi="Marianne" w:cs="Marianne"/>
          <w:b/>
          <w:i/>
          <w:sz w:val="18"/>
          <w:szCs w:val="18"/>
        </w:rPr>
        <w:t>»</w:t>
      </w:r>
    </w:p>
    <w:p w14:paraId="27131C46" w14:textId="77777777" w:rsidR="00BC2448" w:rsidRPr="00D11E05" w:rsidRDefault="00BC2448" w:rsidP="00BC2448">
      <w:pPr>
        <w:spacing w:after="0" w:line="240" w:lineRule="auto"/>
        <w:rPr>
          <w:rFonts w:ascii="Marianne" w:hAnsi="Marianne"/>
          <w:b/>
        </w:rPr>
      </w:pPr>
    </w:p>
    <w:p w14:paraId="286B5FA0" w14:textId="768860A5" w:rsidR="00BC2448" w:rsidRDefault="00BC2448" w:rsidP="00BC2448">
      <w:pPr>
        <w:spacing w:after="0" w:line="240" w:lineRule="auto"/>
        <w:jc w:val="both"/>
        <w:rPr>
          <w:rFonts w:ascii="Marianne" w:hAnsi="Marianne"/>
          <w:b/>
          <w:i/>
          <w:sz w:val="18"/>
          <w:szCs w:val="18"/>
        </w:rPr>
      </w:pPr>
      <w:r>
        <w:rPr>
          <w:rFonts w:ascii="Marianne" w:hAnsi="Marianne"/>
          <w:b/>
          <w:i/>
          <w:sz w:val="18"/>
          <w:szCs w:val="18"/>
        </w:rPr>
        <w:t xml:space="preserve"> </w:t>
      </w:r>
    </w:p>
    <w:sectPr w:rsidR="00BC244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F95D3" w14:textId="77777777" w:rsidR="004D5798" w:rsidRDefault="004D5798" w:rsidP="004269EF">
      <w:pPr>
        <w:spacing w:after="0" w:line="240" w:lineRule="auto"/>
      </w:pPr>
      <w:r>
        <w:separator/>
      </w:r>
    </w:p>
  </w:endnote>
  <w:endnote w:type="continuationSeparator" w:id="0">
    <w:p w14:paraId="131B57F8" w14:textId="77777777" w:rsidR="004D5798" w:rsidRDefault="004D5798" w:rsidP="00426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Nirmala UI"/>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3061"/>
      <w:gridCol w:w="3034"/>
      <w:gridCol w:w="2977"/>
    </w:tblGrid>
    <w:tr w:rsidR="006D5ED1" w:rsidRPr="006D5ED1" w14:paraId="38BC583E" w14:textId="77777777" w:rsidTr="006D5ED1">
      <w:tc>
        <w:tcPr>
          <w:tcW w:w="1687" w:type="pct"/>
          <w:shd w:val="clear" w:color="auto" w:fill="auto"/>
        </w:tcPr>
        <w:p w14:paraId="1BA9131C" w14:textId="72C6C7D2" w:rsidR="006D5ED1" w:rsidRPr="006D5ED1" w:rsidRDefault="006D5ED1" w:rsidP="006D5ED1">
          <w:pPr>
            <w:pStyle w:val="Pieddepage"/>
            <w:rPr>
              <w:rFonts w:ascii="Marianne" w:hAnsi="Marianne"/>
              <w:sz w:val="14"/>
              <w:szCs w:val="14"/>
            </w:rPr>
          </w:pPr>
          <w:r w:rsidRPr="006D5ED1">
            <w:rPr>
              <w:rFonts w:ascii="Marianne" w:hAnsi="Marianne"/>
              <w:sz w:val="14"/>
              <w:szCs w:val="14"/>
            </w:rPr>
            <w:t>Cadre du Mémoire Technique</w:t>
          </w:r>
        </w:p>
      </w:tc>
      <w:tc>
        <w:tcPr>
          <w:tcW w:w="1672" w:type="pct"/>
          <w:shd w:val="clear" w:color="auto" w:fill="auto"/>
        </w:tcPr>
        <w:p w14:paraId="404EEA18" w14:textId="40A6D451" w:rsidR="006D5ED1" w:rsidRPr="006D5ED1" w:rsidRDefault="006D5ED1" w:rsidP="006D5ED1">
          <w:pPr>
            <w:pStyle w:val="Pieddepage"/>
            <w:jc w:val="center"/>
            <w:rPr>
              <w:rFonts w:ascii="Marianne" w:hAnsi="Marianne"/>
              <w:sz w:val="14"/>
              <w:szCs w:val="14"/>
            </w:rPr>
          </w:pPr>
          <w:r w:rsidRPr="006D5ED1">
            <w:rPr>
              <w:rFonts w:ascii="Marianne" w:hAnsi="Marianne"/>
              <w:sz w:val="14"/>
              <w:szCs w:val="14"/>
            </w:rPr>
            <w:t>Marché n°</w:t>
          </w:r>
          <w:r w:rsidR="0033113B">
            <w:rPr>
              <w:rFonts w:ascii="Marianne" w:hAnsi="Marianne"/>
              <w:sz w:val="14"/>
              <w:szCs w:val="14"/>
            </w:rPr>
            <w:t>2025</w:t>
          </w:r>
          <w:r w:rsidR="003C7D6D">
            <w:rPr>
              <w:rFonts w:ascii="Marianne" w:hAnsi="Marianne"/>
              <w:sz w:val="14"/>
              <w:szCs w:val="14"/>
            </w:rPr>
            <w:t>012</w:t>
          </w:r>
          <w:r w:rsidR="0033113B">
            <w:rPr>
              <w:rFonts w:ascii="Marianne" w:hAnsi="Marianne"/>
              <w:sz w:val="14"/>
              <w:szCs w:val="14"/>
            </w:rPr>
            <w:t xml:space="preserve">_Acquisition, </w:t>
          </w:r>
          <w:r w:rsidR="003C7D6D">
            <w:rPr>
              <w:rFonts w:ascii="Marianne" w:hAnsi="Marianne"/>
              <w:sz w:val="14"/>
              <w:szCs w:val="14"/>
            </w:rPr>
            <w:t>de balises pour albatros avec détection radar et AIS – Projet MARIO</w:t>
          </w:r>
        </w:p>
      </w:tc>
      <w:tc>
        <w:tcPr>
          <w:tcW w:w="1642" w:type="pct"/>
          <w:shd w:val="clear" w:color="auto" w:fill="auto"/>
        </w:tcPr>
        <w:p w14:paraId="2E777B27" w14:textId="77777777" w:rsidR="006D5ED1" w:rsidRPr="006D5ED1" w:rsidRDefault="006D5ED1" w:rsidP="006D5ED1">
          <w:pPr>
            <w:pStyle w:val="Pieddepage"/>
            <w:jc w:val="right"/>
            <w:rPr>
              <w:rFonts w:ascii="Marianne" w:hAnsi="Marianne"/>
              <w:sz w:val="14"/>
              <w:szCs w:val="14"/>
            </w:rPr>
          </w:pPr>
          <w:r w:rsidRPr="006D5ED1">
            <w:rPr>
              <w:rStyle w:val="Numrodepage"/>
              <w:rFonts w:ascii="Marianne" w:hAnsi="Marianne"/>
              <w:sz w:val="14"/>
              <w:szCs w:val="14"/>
            </w:rPr>
            <w:fldChar w:fldCharType="begin"/>
          </w:r>
          <w:r w:rsidRPr="006D5ED1">
            <w:rPr>
              <w:rStyle w:val="Numrodepage"/>
              <w:rFonts w:ascii="Marianne" w:hAnsi="Marianne"/>
              <w:sz w:val="14"/>
              <w:szCs w:val="14"/>
            </w:rPr>
            <w:instrText xml:space="preserve"> PAGE </w:instrText>
          </w:r>
          <w:r w:rsidRPr="006D5ED1">
            <w:rPr>
              <w:rStyle w:val="Numrodepage"/>
              <w:rFonts w:ascii="Marianne" w:hAnsi="Marianne"/>
              <w:sz w:val="14"/>
              <w:szCs w:val="14"/>
            </w:rPr>
            <w:fldChar w:fldCharType="separate"/>
          </w:r>
          <w:r w:rsidRPr="006D5ED1">
            <w:rPr>
              <w:rStyle w:val="Numrodepage"/>
              <w:rFonts w:ascii="Marianne" w:hAnsi="Marianne"/>
              <w:noProof/>
              <w:sz w:val="14"/>
              <w:szCs w:val="14"/>
            </w:rPr>
            <w:t>1</w:t>
          </w:r>
          <w:r w:rsidRPr="006D5ED1">
            <w:rPr>
              <w:rStyle w:val="Numrodepage"/>
              <w:rFonts w:ascii="Marianne" w:hAnsi="Marianne"/>
              <w:sz w:val="14"/>
              <w:szCs w:val="14"/>
            </w:rPr>
            <w:fldChar w:fldCharType="end"/>
          </w:r>
          <w:r w:rsidRPr="006D5ED1">
            <w:rPr>
              <w:rStyle w:val="Numrodepage"/>
              <w:rFonts w:ascii="Marianne" w:hAnsi="Marianne"/>
              <w:sz w:val="14"/>
              <w:szCs w:val="14"/>
            </w:rPr>
            <w:t>/</w:t>
          </w:r>
          <w:r w:rsidRPr="006D5ED1">
            <w:rPr>
              <w:rStyle w:val="Numrodepage"/>
              <w:rFonts w:ascii="Marianne" w:hAnsi="Marianne"/>
              <w:sz w:val="14"/>
              <w:szCs w:val="14"/>
            </w:rPr>
            <w:fldChar w:fldCharType="begin"/>
          </w:r>
          <w:r w:rsidRPr="006D5ED1">
            <w:rPr>
              <w:rStyle w:val="Numrodepage"/>
              <w:rFonts w:ascii="Marianne" w:hAnsi="Marianne"/>
              <w:sz w:val="14"/>
              <w:szCs w:val="14"/>
            </w:rPr>
            <w:instrText xml:space="preserve"> NUMPAGES </w:instrText>
          </w:r>
          <w:r w:rsidRPr="006D5ED1">
            <w:rPr>
              <w:rStyle w:val="Numrodepage"/>
              <w:rFonts w:ascii="Marianne" w:hAnsi="Marianne"/>
              <w:sz w:val="14"/>
              <w:szCs w:val="14"/>
            </w:rPr>
            <w:fldChar w:fldCharType="separate"/>
          </w:r>
          <w:r w:rsidRPr="006D5ED1">
            <w:rPr>
              <w:rStyle w:val="Numrodepage"/>
              <w:rFonts w:ascii="Marianne" w:hAnsi="Marianne"/>
              <w:noProof/>
              <w:sz w:val="14"/>
              <w:szCs w:val="14"/>
            </w:rPr>
            <w:t>2</w:t>
          </w:r>
          <w:r w:rsidRPr="006D5ED1">
            <w:rPr>
              <w:rStyle w:val="Numrodepage"/>
              <w:rFonts w:ascii="Marianne" w:hAnsi="Marianne"/>
              <w:sz w:val="14"/>
              <w:szCs w:val="14"/>
            </w:rPr>
            <w:fldChar w:fldCharType="end"/>
          </w:r>
        </w:p>
      </w:tc>
    </w:tr>
  </w:tbl>
  <w:p w14:paraId="32AB341F" w14:textId="4F900B28" w:rsidR="009C7448" w:rsidRPr="003B3DBE" w:rsidRDefault="009C7448" w:rsidP="003B3DBE">
    <w:pPr>
      <w:pStyle w:val="Pieddepage"/>
      <w:rPr>
        <w:rFonts w:ascii="Marianne" w:hAnsi="Marianne"/>
        <w:color w:val="005069"/>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28AB2" w14:textId="77777777" w:rsidR="004D5798" w:rsidRDefault="004D5798" w:rsidP="004269EF">
      <w:pPr>
        <w:spacing w:after="0" w:line="240" w:lineRule="auto"/>
      </w:pPr>
      <w:r>
        <w:separator/>
      </w:r>
    </w:p>
  </w:footnote>
  <w:footnote w:type="continuationSeparator" w:id="0">
    <w:p w14:paraId="42CA7B19" w14:textId="77777777" w:rsidR="004D5798" w:rsidRDefault="004D5798" w:rsidP="004269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404A3"/>
    <w:multiLevelType w:val="hybridMultilevel"/>
    <w:tmpl w:val="0150A612"/>
    <w:lvl w:ilvl="0" w:tplc="39062C7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BD5166"/>
    <w:multiLevelType w:val="multilevel"/>
    <w:tmpl w:val="F1E0C2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67E13E6"/>
    <w:multiLevelType w:val="multilevel"/>
    <w:tmpl w:val="325AF50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7216E0"/>
    <w:multiLevelType w:val="hybridMultilevel"/>
    <w:tmpl w:val="A4DACF4C"/>
    <w:lvl w:ilvl="0" w:tplc="39062C7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76600B"/>
    <w:multiLevelType w:val="multilevel"/>
    <w:tmpl w:val="844E3E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FB6655A"/>
    <w:multiLevelType w:val="multilevel"/>
    <w:tmpl w:val="1A6C16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74826BE"/>
    <w:multiLevelType w:val="hybridMultilevel"/>
    <w:tmpl w:val="14DA378E"/>
    <w:lvl w:ilvl="0" w:tplc="7452FA7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0583E1C"/>
    <w:multiLevelType w:val="hybridMultilevel"/>
    <w:tmpl w:val="07BE5368"/>
    <w:lvl w:ilvl="0" w:tplc="39062C7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1"/>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formatting="1"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383"/>
    <w:rsid w:val="00037845"/>
    <w:rsid w:val="000844CC"/>
    <w:rsid w:val="000D64D7"/>
    <w:rsid w:val="00122DE8"/>
    <w:rsid w:val="001A0524"/>
    <w:rsid w:val="001F363D"/>
    <w:rsid w:val="00233383"/>
    <w:rsid w:val="00257024"/>
    <w:rsid w:val="00263AAC"/>
    <w:rsid w:val="002748A5"/>
    <w:rsid w:val="002C4127"/>
    <w:rsid w:val="00320D11"/>
    <w:rsid w:val="0033113B"/>
    <w:rsid w:val="00340C6F"/>
    <w:rsid w:val="003B3DBE"/>
    <w:rsid w:val="003C7D6D"/>
    <w:rsid w:val="003F6042"/>
    <w:rsid w:val="00402B9F"/>
    <w:rsid w:val="00425D6B"/>
    <w:rsid w:val="004269EF"/>
    <w:rsid w:val="004459A8"/>
    <w:rsid w:val="00481692"/>
    <w:rsid w:val="004A4FBB"/>
    <w:rsid w:val="004D5798"/>
    <w:rsid w:val="004E1632"/>
    <w:rsid w:val="00510B9B"/>
    <w:rsid w:val="00566670"/>
    <w:rsid w:val="00596A07"/>
    <w:rsid w:val="00597210"/>
    <w:rsid w:val="005C4F7B"/>
    <w:rsid w:val="00610A75"/>
    <w:rsid w:val="006C0850"/>
    <w:rsid w:val="006D5ED1"/>
    <w:rsid w:val="006E4C69"/>
    <w:rsid w:val="0070304C"/>
    <w:rsid w:val="007A111A"/>
    <w:rsid w:val="007A3370"/>
    <w:rsid w:val="008053EE"/>
    <w:rsid w:val="0085673B"/>
    <w:rsid w:val="008736F9"/>
    <w:rsid w:val="00886F44"/>
    <w:rsid w:val="008935D4"/>
    <w:rsid w:val="009308A4"/>
    <w:rsid w:val="00960498"/>
    <w:rsid w:val="009A0BD7"/>
    <w:rsid w:val="009C7448"/>
    <w:rsid w:val="00A43C7B"/>
    <w:rsid w:val="00A6566F"/>
    <w:rsid w:val="00AD4848"/>
    <w:rsid w:val="00B175B4"/>
    <w:rsid w:val="00B6472B"/>
    <w:rsid w:val="00B64C5C"/>
    <w:rsid w:val="00BA6BF4"/>
    <w:rsid w:val="00BB7FA4"/>
    <w:rsid w:val="00BC2448"/>
    <w:rsid w:val="00BC3A6F"/>
    <w:rsid w:val="00BF5410"/>
    <w:rsid w:val="00C1268A"/>
    <w:rsid w:val="00C76E0F"/>
    <w:rsid w:val="00CA2663"/>
    <w:rsid w:val="00CE5E86"/>
    <w:rsid w:val="00D11E05"/>
    <w:rsid w:val="00D252D2"/>
    <w:rsid w:val="00D542E2"/>
    <w:rsid w:val="00D75394"/>
    <w:rsid w:val="00D810FF"/>
    <w:rsid w:val="00D87DD6"/>
    <w:rsid w:val="00D943BA"/>
    <w:rsid w:val="00DC2B1E"/>
    <w:rsid w:val="00E2048A"/>
    <w:rsid w:val="00E30E40"/>
    <w:rsid w:val="00E85C5F"/>
    <w:rsid w:val="00E913A9"/>
    <w:rsid w:val="00EF4295"/>
    <w:rsid w:val="00F42C30"/>
    <w:rsid w:val="00F56E66"/>
    <w:rsid w:val="00F90435"/>
    <w:rsid w:val="00F910C2"/>
    <w:rsid w:val="00F95F90"/>
    <w:rsid w:val="00FA61D9"/>
    <w:rsid w:val="00FB0F52"/>
    <w:rsid w:val="00FD4F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671BCD5"/>
  <w15:docId w15:val="{EF24CFB4-E6C2-4BF7-8AB0-3973ED43F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E05"/>
  </w:style>
  <w:style w:type="paragraph" w:styleId="Titre1">
    <w:name w:val="heading 1"/>
    <w:basedOn w:val="Normal"/>
    <w:next w:val="Normal"/>
    <w:link w:val="Titre1Car"/>
    <w:uiPriority w:val="9"/>
    <w:qFormat/>
    <w:rsid w:val="005666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unhideWhenUsed/>
    <w:qFormat/>
    <w:rsid w:val="00566670"/>
    <w:pPr>
      <w:keepNext w:val="0"/>
      <w:keepLines w:val="0"/>
      <w:widowControl w:val="0"/>
      <w:tabs>
        <w:tab w:val="left" w:pos="1905"/>
        <w:tab w:val="left" w:pos="2341"/>
      </w:tabs>
      <w:suppressAutoHyphens/>
      <w:autoSpaceDN w:val="0"/>
      <w:spacing w:before="360" w:after="120" w:line="227" w:lineRule="atLeast"/>
      <w:ind w:left="1065"/>
      <w:jc w:val="both"/>
      <w:outlineLvl w:val="1"/>
    </w:pPr>
    <w:rPr>
      <w:rFonts w:ascii="Tahoma" w:eastAsia="Times New Roman" w:hAnsi="Tahoma" w:cs="Mangal"/>
      <w:caps/>
      <w:color w:val="auto"/>
      <w:kern w:val="3"/>
      <w:sz w:val="20"/>
      <w:szCs w:val="20"/>
      <w:u w:val="single"/>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3F6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F6042"/>
    <w:pPr>
      <w:ind w:left="720"/>
      <w:contextualSpacing/>
    </w:pPr>
  </w:style>
  <w:style w:type="paragraph" w:styleId="Textedebulles">
    <w:name w:val="Balloon Text"/>
    <w:basedOn w:val="Normal"/>
    <w:link w:val="TextedebullesCar"/>
    <w:uiPriority w:val="99"/>
    <w:semiHidden/>
    <w:unhideWhenUsed/>
    <w:rsid w:val="003F60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6042"/>
    <w:rPr>
      <w:rFonts w:ascii="Tahoma" w:hAnsi="Tahoma" w:cs="Tahoma"/>
      <w:sz w:val="16"/>
      <w:szCs w:val="16"/>
    </w:rPr>
  </w:style>
  <w:style w:type="character" w:customStyle="1" w:styleId="Titre2Car">
    <w:name w:val="Titre 2 Car"/>
    <w:basedOn w:val="Policepardfaut"/>
    <w:link w:val="Titre2"/>
    <w:rsid w:val="00566670"/>
    <w:rPr>
      <w:rFonts w:ascii="Tahoma" w:eastAsia="Times New Roman" w:hAnsi="Tahoma" w:cs="Mangal"/>
      <w:b/>
      <w:bCs/>
      <w:caps/>
      <w:kern w:val="3"/>
      <w:sz w:val="20"/>
      <w:szCs w:val="20"/>
      <w:u w:val="single"/>
      <w:lang w:eastAsia="zh-CN" w:bidi="hi-IN"/>
    </w:rPr>
  </w:style>
  <w:style w:type="paragraph" w:customStyle="1" w:styleId="Standard">
    <w:name w:val="Standard"/>
    <w:rsid w:val="00566670"/>
    <w:pPr>
      <w:widowControl w:val="0"/>
      <w:suppressAutoHyphens/>
      <w:autoSpaceDN w:val="0"/>
      <w:spacing w:after="0" w:line="240" w:lineRule="auto"/>
      <w:jc w:val="both"/>
      <w:textAlignment w:val="baseline"/>
    </w:pPr>
    <w:rPr>
      <w:rFonts w:ascii="Times New Roman" w:eastAsia="Times New Roman" w:hAnsi="Times New Roman" w:cs="Times New Roman"/>
      <w:kern w:val="3"/>
      <w:sz w:val="24"/>
      <w:szCs w:val="24"/>
      <w:lang w:eastAsia="zh-CN"/>
    </w:rPr>
  </w:style>
  <w:style w:type="paragraph" w:styleId="Sansinterligne">
    <w:name w:val="No Spacing"/>
    <w:uiPriority w:val="1"/>
    <w:qFormat/>
    <w:rsid w:val="00566670"/>
    <w:pPr>
      <w:spacing w:after="0" w:line="240" w:lineRule="auto"/>
    </w:pPr>
  </w:style>
  <w:style w:type="character" w:customStyle="1" w:styleId="Policepardfaut3">
    <w:name w:val="Police par défaut3"/>
    <w:rsid w:val="00566670"/>
  </w:style>
  <w:style w:type="character" w:customStyle="1" w:styleId="Titre1Car">
    <w:name w:val="Titre 1 Car"/>
    <w:basedOn w:val="Policepardfaut"/>
    <w:link w:val="Titre1"/>
    <w:uiPriority w:val="9"/>
    <w:rsid w:val="00566670"/>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425D6B"/>
    <w:rPr>
      <w:sz w:val="16"/>
      <w:szCs w:val="16"/>
    </w:rPr>
  </w:style>
  <w:style w:type="paragraph" w:styleId="Commentaire">
    <w:name w:val="annotation text"/>
    <w:basedOn w:val="Normal"/>
    <w:link w:val="CommentaireCar"/>
    <w:uiPriority w:val="99"/>
    <w:semiHidden/>
    <w:unhideWhenUsed/>
    <w:rsid w:val="00425D6B"/>
    <w:pPr>
      <w:spacing w:line="240" w:lineRule="auto"/>
    </w:pPr>
    <w:rPr>
      <w:sz w:val="20"/>
      <w:szCs w:val="20"/>
    </w:rPr>
  </w:style>
  <w:style w:type="character" w:customStyle="1" w:styleId="CommentaireCar">
    <w:name w:val="Commentaire Car"/>
    <w:basedOn w:val="Policepardfaut"/>
    <w:link w:val="Commentaire"/>
    <w:uiPriority w:val="99"/>
    <w:semiHidden/>
    <w:rsid w:val="00425D6B"/>
    <w:rPr>
      <w:sz w:val="20"/>
      <w:szCs w:val="20"/>
    </w:rPr>
  </w:style>
  <w:style w:type="paragraph" w:styleId="Objetducommentaire">
    <w:name w:val="annotation subject"/>
    <w:basedOn w:val="Commentaire"/>
    <w:next w:val="Commentaire"/>
    <w:link w:val="ObjetducommentaireCar"/>
    <w:uiPriority w:val="99"/>
    <w:semiHidden/>
    <w:unhideWhenUsed/>
    <w:rsid w:val="00425D6B"/>
    <w:rPr>
      <w:b/>
      <w:bCs/>
    </w:rPr>
  </w:style>
  <w:style w:type="character" w:customStyle="1" w:styleId="ObjetducommentaireCar">
    <w:name w:val="Objet du commentaire Car"/>
    <w:basedOn w:val="CommentaireCar"/>
    <w:link w:val="Objetducommentaire"/>
    <w:uiPriority w:val="99"/>
    <w:semiHidden/>
    <w:rsid w:val="00425D6B"/>
    <w:rPr>
      <w:b/>
      <w:bCs/>
      <w:sz w:val="20"/>
      <w:szCs w:val="20"/>
    </w:rPr>
  </w:style>
  <w:style w:type="paragraph" w:styleId="En-tte">
    <w:name w:val="header"/>
    <w:basedOn w:val="Normal"/>
    <w:link w:val="En-tteCar"/>
    <w:uiPriority w:val="99"/>
    <w:unhideWhenUsed/>
    <w:rsid w:val="004269EF"/>
    <w:pPr>
      <w:tabs>
        <w:tab w:val="center" w:pos="4536"/>
        <w:tab w:val="right" w:pos="9072"/>
      </w:tabs>
      <w:spacing w:after="0" w:line="240" w:lineRule="auto"/>
    </w:pPr>
  </w:style>
  <w:style w:type="character" w:customStyle="1" w:styleId="En-tteCar">
    <w:name w:val="En-tête Car"/>
    <w:basedOn w:val="Policepardfaut"/>
    <w:link w:val="En-tte"/>
    <w:uiPriority w:val="99"/>
    <w:rsid w:val="004269EF"/>
  </w:style>
  <w:style w:type="paragraph" w:styleId="Pieddepage">
    <w:name w:val="footer"/>
    <w:basedOn w:val="Normal"/>
    <w:link w:val="PieddepageCar"/>
    <w:unhideWhenUsed/>
    <w:rsid w:val="004269EF"/>
    <w:pPr>
      <w:tabs>
        <w:tab w:val="center" w:pos="4536"/>
        <w:tab w:val="right" w:pos="9072"/>
      </w:tabs>
      <w:spacing w:after="0" w:line="240" w:lineRule="auto"/>
    </w:pPr>
  </w:style>
  <w:style w:type="character" w:customStyle="1" w:styleId="PieddepageCar">
    <w:name w:val="Pied de page Car"/>
    <w:basedOn w:val="Policepardfaut"/>
    <w:link w:val="Pieddepage"/>
    <w:rsid w:val="004269EF"/>
  </w:style>
  <w:style w:type="character" w:styleId="Numrodepage">
    <w:name w:val="page number"/>
    <w:basedOn w:val="Policepardfaut"/>
    <w:rsid w:val="006D5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98392">
      <w:bodyDiv w:val="1"/>
      <w:marLeft w:val="0"/>
      <w:marRight w:val="0"/>
      <w:marTop w:val="0"/>
      <w:marBottom w:val="0"/>
      <w:divBdr>
        <w:top w:val="none" w:sz="0" w:space="0" w:color="auto"/>
        <w:left w:val="none" w:sz="0" w:space="0" w:color="auto"/>
        <w:bottom w:val="none" w:sz="0" w:space="0" w:color="auto"/>
        <w:right w:val="none" w:sz="0" w:space="0" w:color="auto"/>
      </w:divBdr>
      <w:divsChild>
        <w:div w:id="1561943719">
          <w:marLeft w:val="0"/>
          <w:marRight w:val="0"/>
          <w:marTop w:val="300"/>
          <w:marBottom w:val="0"/>
          <w:divBdr>
            <w:top w:val="none" w:sz="0" w:space="0" w:color="auto"/>
            <w:left w:val="none" w:sz="0" w:space="0" w:color="auto"/>
            <w:bottom w:val="none" w:sz="0" w:space="0" w:color="auto"/>
            <w:right w:val="none" w:sz="0" w:space="0" w:color="auto"/>
          </w:divBdr>
          <w:divsChild>
            <w:div w:id="2087726808">
              <w:marLeft w:val="0"/>
              <w:marRight w:val="0"/>
              <w:marTop w:val="0"/>
              <w:marBottom w:val="300"/>
              <w:divBdr>
                <w:top w:val="none" w:sz="0" w:space="0" w:color="auto"/>
                <w:left w:val="none" w:sz="0" w:space="0" w:color="auto"/>
                <w:bottom w:val="none" w:sz="0" w:space="0" w:color="auto"/>
                <w:right w:val="none" w:sz="0" w:space="0" w:color="auto"/>
              </w:divBdr>
            </w:div>
            <w:div w:id="48543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06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01617b16-c981-42bb-8a19-5f8ae0408220">AVESNZTX3K4U-1463437477-20673</_dlc_DocId>
    <_dlc_DocIdUrl xmlns="01617b16-c981-42bb-8a19-5f8ae0408220">
      <Url>https://splhorizonreunion.sharepoint.com/sites/SRVHORIZONREUNION/_layouts/15/DocIdRedir.aspx?ID=AVESNZTX3K4U-1463437477-20673</Url>
      <Description>AVESNZTX3K4U-1463437477-20673</Description>
    </_dlc_DocIdUrl>
    <_Flow_SignoffStatus xmlns="338312f9-8f3f-4f12-b459-c58e27ed03f8" xsi:nil="true"/>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C5F19F123AEEC4B8925A16369E01A1C" ma:contentTypeVersion="15" ma:contentTypeDescription="Crée un document." ma:contentTypeScope="" ma:versionID="c9c828504b13fc4bbf51cf6625ccf354">
  <xsd:schema xmlns:xsd="http://www.w3.org/2001/XMLSchema" xmlns:xs="http://www.w3.org/2001/XMLSchema" xmlns:p="http://schemas.microsoft.com/office/2006/metadata/properties" xmlns:ns2="01617b16-c981-42bb-8a19-5f8ae0408220" xmlns:ns3="338312f9-8f3f-4f12-b459-c58e27ed03f8" xmlns:ns4="http://schemas.microsoft.com/sharepoint/v4" targetNamespace="http://schemas.microsoft.com/office/2006/metadata/properties" ma:root="true" ma:fieldsID="17dedf7bd62fd2104337e62a37460861" ns2:_="" ns3:_="" ns4:_="">
    <xsd:import namespace="01617b16-c981-42bb-8a19-5f8ae0408220"/>
    <xsd:import namespace="338312f9-8f3f-4f12-b459-c58e27ed03f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_Flow_SignoffStatus" minOccurs="0"/>
                <xsd:element ref="ns4:IconOverla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17b16-c981-42bb-8a19-5f8ae040822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8312f9-8f3f-4f12-b459-c58e27ed03f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_Flow_SignoffStatus" ma:index="23" nillable="true" ma:displayName="État de validation" ma:internalName="_x00c9_tat_x0020_de_x0020_validation">
      <xsd:simpleType>
        <xsd:restriction base="dms:Text"/>
      </xsd:simpleType>
    </xsd:element>
    <xsd:element name="MediaLengthInSeconds" ma:index="25"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FC939-EC1B-4E6E-AFBE-F693E4D16A3F}">
  <ds:schemaRefs>
    <ds:schemaRef ds:uri="http://schemas.microsoft.com/sharepoint/events"/>
  </ds:schemaRefs>
</ds:datastoreItem>
</file>

<file path=customXml/itemProps2.xml><?xml version="1.0" encoding="utf-8"?>
<ds:datastoreItem xmlns:ds="http://schemas.openxmlformats.org/officeDocument/2006/customXml" ds:itemID="{588C0A07-9CD2-4CBE-BBED-FADCDFF0DA26}">
  <ds:schemaRefs>
    <ds:schemaRef ds:uri="http://schemas.microsoft.com/sharepoint/v3/contenttype/forms"/>
  </ds:schemaRefs>
</ds:datastoreItem>
</file>

<file path=customXml/itemProps3.xml><?xml version="1.0" encoding="utf-8"?>
<ds:datastoreItem xmlns:ds="http://schemas.openxmlformats.org/officeDocument/2006/customXml" ds:itemID="{B9E7CC16-5B8B-4A29-A9B6-C8146138BD80}">
  <ds:schemaRefs>
    <ds:schemaRef ds:uri="http://schemas.microsoft.com/office/2006/metadata/properties"/>
    <ds:schemaRef ds:uri="http://schemas.microsoft.com/office/infopath/2007/PartnerControls"/>
    <ds:schemaRef ds:uri="01617b16-c981-42bb-8a19-5f8ae0408220"/>
    <ds:schemaRef ds:uri="338312f9-8f3f-4f12-b459-c58e27ed03f8"/>
    <ds:schemaRef ds:uri="http://schemas.microsoft.com/sharepoint/v4"/>
  </ds:schemaRefs>
</ds:datastoreItem>
</file>

<file path=customXml/itemProps4.xml><?xml version="1.0" encoding="utf-8"?>
<ds:datastoreItem xmlns:ds="http://schemas.openxmlformats.org/officeDocument/2006/customXml" ds:itemID="{26058F46-5311-44B7-9AE5-DF042B8D9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17b16-c981-42bb-8a19-5f8ae0408220"/>
    <ds:schemaRef ds:uri="338312f9-8f3f-4f12-b459-c58e27ed03f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BADFBC9-1506-4ECC-875D-0409C6630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4</Pages>
  <Words>475</Words>
  <Characters>2615</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FLORIANT Cécile</cp:lastModifiedBy>
  <cp:revision>5</cp:revision>
  <dcterms:created xsi:type="dcterms:W3CDTF">2025-11-26T09:25:00Z</dcterms:created>
  <dcterms:modified xsi:type="dcterms:W3CDTF">2025-11-27T12:22:00Z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0x0101006C5F19F123AEEC4B8925A16369E01A1C</vt:lpwstr>
  </property>
  <property fmtid="{D5CDD505-2E9C-101B-9397-08002B2CF9AE}" pid="3" name="_dlc_DocIdItemGuid">
    <vt:lpwstr>ecd13579-44e0-4863-aaa6-7b8b246b0d1d</vt:lpwstr>
  </property>
</Properties>
</file>